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FD" w:rsidRPr="00B937FD" w:rsidRDefault="00B937FD" w:rsidP="00CF4FA2">
      <w:pPr>
        <w:spacing w:line="230" w:lineRule="auto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B937FD">
        <w:rPr>
          <w:b/>
          <w:bCs/>
          <w:color w:val="000000"/>
          <w:sz w:val="24"/>
          <w:szCs w:val="24"/>
          <w:shd w:val="clear" w:color="auto" w:fill="FFFFFF"/>
        </w:rPr>
        <w:t>ПРЕДЛОЖЕНИЯ</w:t>
      </w:r>
    </w:p>
    <w:p w:rsidR="00B937FD" w:rsidRPr="00B937FD" w:rsidRDefault="00B937FD" w:rsidP="00CF4FA2">
      <w:pPr>
        <w:spacing w:line="230" w:lineRule="auto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B937FD">
        <w:rPr>
          <w:b/>
          <w:bCs/>
          <w:color w:val="000000"/>
          <w:sz w:val="24"/>
          <w:szCs w:val="24"/>
          <w:shd w:val="clear" w:color="auto" w:fill="FFFFFF"/>
        </w:rPr>
        <w:t xml:space="preserve">по проекту федерального закона «О государственном контроле (надзоре) </w:t>
      </w:r>
    </w:p>
    <w:p w:rsidR="00B937FD" w:rsidRPr="00B937FD" w:rsidRDefault="00B937FD" w:rsidP="00CF4FA2">
      <w:pPr>
        <w:spacing w:line="230" w:lineRule="auto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B937FD">
        <w:rPr>
          <w:b/>
          <w:bCs/>
          <w:color w:val="000000"/>
          <w:sz w:val="24"/>
          <w:szCs w:val="24"/>
          <w:shd w:val="clear" w:color="auto" w:fill="FFFFFF"/>
        </w:rPr>
        <w:t xml:space="preserve">и муниципальном контроле в Российской Федерации» </w:t>
      </w:r>
    </w:p>
    <w:p w:rsidR="00B937FD" w:rsidRPr="00CF4FA2" w:rsidRDefault="00B937FD" w:rsidP="00CF4FA2">
      <w:pPr>
        <w:spacing w:line="230" w:lineRule="auto"/>
        <w:jc w:val="center"/>
        <w:rPr>
          <w:b/>
          <w:bCs/>
          <w:color w:val="000000"/>
          <w:sz w:val="22"/>
          <w:szCs w:val="24"/>
          <w:shd w:val="clear" w:color="auto" w:fill="FFFFFF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824"/>
        <w:gridCol w:w="12608"/>
      </w:tblGrid>
      <w:tr w:rsidR="00B937FD" w:rsidRPr="00B937FD" w:rsidTr="000D7EBB">
        <w:tc>
          <w:tcPr>
            <w:tcW w:w="560" w:type="dxa"/>
            <w:shd w:val="clear" w:color="auto" w:fill="auto"/>
            <w:vAlign w:val="center"/>
          </w:tcPr>
          <w:p w:rsidR="00B937FD" w:rsidRPr="00B937FD" w:rsidRDefault="00B937FD" w:rsidP="00CF4FA2">
            <w:pPr>
              <w:spacing w:line="230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B937FD" w:rsidRPr="00B937FD" w:rsidRDefault="00B937FD" w:rsidP="00CF4FA2">
            <w:pPr>
              <w:spacing w:line="230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Статья</w:t>
            </w:r>
          </w:p>
        </w:tc>
        <w:tc>
          <w:tcPr>
            <w:tcW w:w="12608" w:type="dxa"/>
            <w:shd w:val="clear" w:color="auto" w:fill="auto"/>
            <w:vAlign w:val="center"/>
          </w:tcPr>
          <w:p w:rsidR="00B937FD" w:rsidRPr="00B937FD" w:rsidRDefault="00B937FD" w:rsidP="00CF4FA2">
            <w:pPr>
              <w:spacing w:line="230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предложения</w:t>
            </w:r>
          </w:p>
        </w:tc>
      </w:tr>
    </w:tbl>
    <w:p w:rsidR="000D7EBB" w:rsidRPr="000D7EBB" w:rsidRDefault="000D7EBB" w:rsidP="00CF4FA2">
      <w:pPr>
        <w:spacing w:line="230" w:lineRule="auto"/>
        <w:rPr>
          <w:sz w:val="2"/>
          <w:szCs w:val="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824"/>
        <w:gridCol w:w="12608"/>
      </w:tblGrid>
      <w:tr w:rsidR="00B937FD" w:rsidRPr="00B937FD" w:rsidTr="000D7EBB">
        <w:trPr>
          <w:cantSplit/>
          <w:tblHeader/>
        </w:trPr>
        <w:tc>
          <w:tcPr>
            <w:tcW w:w="560" w:type="dxa"/>
            <w:shd w:val="clear" w:color="auto" w:fill="auto"/>
          </w:tcPr>
          <w:p w:rsidR="00B937FD" w:rsidRPr="00B937FD" w:rsidRDefault="00B937FD" w:rsidP="00CF4FA2">
            <w:pPr>
              <w:spacing w:line="230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B937FD" w:rsidRPr="00B937FD" w:rsidRDefault="00B937FD" w:rsidP="00CF4FA2">
            <w:pPr>
              <w:spacing w:line="230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608" w:type="dxa"/>
            <w:shd w:val="clear" w:color="auto" w:fill="auto"/>
          </w:tcPr>
          <w:p w:rsidR="00B937FD" w:rsidRPr="00B937FD" w:rsidRDefault="00B937FD" w:rsidP="00CF4FA2">
            <w:pPr>
              <w:spacing w:line="230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B937FD" w:rsidRPr="00B937FD" w:rsidTr="00B815F8">
        <w:tc>
          <w:tcPr>
            <w:tcW w:w="560" w:type="dxa"/>
            <w:shd w:val="clear" w:color="auto" w:fill="auto"/>
          </w:tcPr>
          <w:p w:rsidR="00B937FD" w:rsidRPr="00B937FD" w:rsidRDefault="00B937FD" w:rsidP="00CF4FA2">
            <w:pPr>
              <w:spacing w:line="230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824" w:type="dxa"/>
            <w:shd w:val="clear" w:color="auto" w:fill="auto"/>
          </w:tcPr>
          <w:p w:rsidR="00B937FD" w:rsidRPr="00B937FD" w:rsidRDefault="00B937FD" w:rsidP="00CF4FA2">
            <w:pPr>
              <w:spacing w:line="230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Статья 2</w:t>
            </w:r>
          </w:p>
        </w:tc>
        <w:tc>
          <w:tcPr>
            <w:tcW w:w="12608" w:type="dxa"/>
            <w:shd w:val="clear" w:color="auto" w:fill="auto"/>
          </w:tcPr>
          <w:p w:rsidR="00B937FD" w:rsidRPr="00B937FD" w:rsidRDefault="00B937FD" w:rsidP="00CF4FA2">
            <w:pPr>
              <w:spacing w:line="230" w:lineRule="auto"/>
              <w:jc w:val="both"/>
              <w:rPr>
                <w:b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B937FD">
              <w:rPr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Проект федерального закона «О государственном контроле (надзоре) и муниципальном контроле в Российской Федерации» (далее</w:t>
            </w:r>
            <w:r w:rsidR="007D2AFA">
              <w:rPr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B937FD">
              <w:rPr>
                <w:bCs/>
                <w:spacing w:val="-4"/>
                <w:sz w:val="24"/>
                <w:szCs w:val="24"/>
              </w:rPr>
              <w:t>–</w:t>
            </w:r>
            <w:r w:rsidR="007D2AFA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B937FD">
              <w:rPr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законопроект) </w:t>
            </w:r>
            <w:r w:rsidRPr="00B937FD">
              <w:rPr>
                <w:spacing w:val="-4"/>
                <w:sz w:val="24"/>
                <w:szCs w:val="24"/>
              </w:rPr>
              <w:t>не включает регулирование контрольно-надзорной деятельности при осуществлении производства по делам об административных правонарушениях, вместе с тем ряд контрольно-надзорных мероприятий (осмотр, досмотр)</w:t>
            </w:r>
            <w:r w:rsidR="007D2AFA">
              <w:rPr>
                <w:spacing w:val="-4"/>
                <w:sz w:val="24"/>
                <w:szCs w:val="24"/>
              </w:rPr>
              <w:t>,</w:t>
            </w:r>
            <w:r w:rsidRPr="00B937FD">
              <w:rPr>
                <w:spacing w:val="-4"/>
                <w:sz w:val="24"/>
                <w:szCs w:val="24"/>
              </w:rPr>
              <w:t xml:space="preserve"> включённых в законопроект</w:t>
            </w:r>
            <w:r w:rsidRPr="008A7BFF">
              <w:rPr>
                <w:spacing w:val="-4"/>
                <w:sz w:val="24"/>
                <w:szCs w:val="24"/>
              </w:rPr>
              <w:t>, представляе</w:t>
            </w:r>
            <w:r w:rsidRPr="00B937FD">
              <w:rPr>
                <w:spacing w:val="-4"/>
                <w:sz w:val="24"/>
                <w:szCs w:val="24"/>
              </w:rPr>
              <w:t>т собой меры обеспечения производства по делу об административном п</w:t>
            </w:r>
            <w:r w:rsidRPr="008A7BFF">
              <w:rPr>
                <w:spacing w:val="-4"/>
                <w:sz w:val="24"/>
                <w:szCs w:val="24"/>
              </w:rPr>
              <w:t>равонарушении и регламентирован</w:t>
            </w:r>
            <w:r w:rsidRPr="00B937FD">
              <w:rPr>
                <w:spacing w:val="-4"/>
                <w:sz w:val="24"/>
                <w:szCs w:val="24"/>
              </w:rPr>
              <w:t xml:space="preserve"> главой 27 КоАП РФ, что может повлечь неоднозначное толкование данных норм.</w:t>
            </w:r>
          </w:p>
          <w:p w:rsidR="00B937FD" w:rsidRPr="00B937FD" w:rsidRDefault="00B937FD" w:rsidP="00CF4FA2">
            <w:pPr>
              <w:spacing w:line="230" w:lineRule="auto"/>
              <w:jc w:val="both"/>
              <w:rPr>
                <w:spacing w:val="-4"/>
                <w:sz w:val="24"/>
                <w:szCs w:val="24"/>
              </w:rPr>
            </w:pPr>
            <w:r w:rsidRPr="00B937FD">
              <w:rPr>
                <w:spacing w:val="-4"/>
                <w:sz w:val="24"/>
                <w:szCs w:val="24"/>
              </w:rPr>
              <w:t>В то же время в практике контрольно-надзорных органов имеет место проведение контрольных мероприятий в рамках административного производства, в обход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  <w:p w:rsidR="00B937FD" w:rsidRPr="00B937FD" w:rsidRDefault="00B937FD" w:rsidP="00CF4FA2">
            <w:pPr>
              <w:spacing w:line="230" w:lineRule="auto"/>
              <w:jc w:val="both"/>
              <w:rPr>
                <w:spacing w:val="-4"/>
                <w:sz w:val="24"/>
                <w:szCs w:val="24"/>
              </w:rPr>
            </w:pPr>
            <w:r w:rsidRPr="00B937FD">
              <w:rPr>
                <w:spacing w:val="-4"/>
                <w:sz w:val="24"/>
                <w:szCs w:val="24"/>
              </w:rPr>
              <w:t>Предлагаем подпункт 2 пункта 2 статьи 2 законопроекта после слов «производства по делам об административных правонарушениях» дополнить словами «за исключением случаев производства по делам об административных правонарушениях, возбуждённых контрольно-надзорными органами».</w:t>
            </w:r>
          </w:p>
          <w:p w:rsidR="00B937FD" w:rsidRPr="00B937FD" w:rsidRDefault="00B937FD" w:rsidP="00CF4FA2">
            <w:pPr>
              <w:spacing w:line="230" w:lineRule="auto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color w:val="000000"/>
                <w:spacing w:val="-4"/>
                <w:sz w:val="24"/>
                <w:szCs w:val="24"/>
                <w:shd w:val="clear" w:color="auto" w:fill="FFFFFF"/>
              </w:rPr>
              <w:t>Также неясно, как в рамках предлагаемого закона будет осуществляться прокурорский надзор</w:t>
            </w:r>
          </w:p>
        </w:tc>
      </w:tr>
      <w:tr w:rsidR="00B937FD" w:rsidRPr="00B937FD" w:rsidTr="00B815F8">
        <w:tc>
          <w:tcPr>
            <w:tcW w:w="560" w:type="dxa"/>
            <w:shd w:val="clear" w:color="auto" w:fill="auto"/>
          </w:tcPr>
          <w:p w:rsidR="00B937FD" w:rsidRPr="00B937FD" w:rsidRDefault="00B937FD" w:rsidP="00CF4FA2">
            <w:pPr>
              <w:spacing w:line="230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824" w:type="dxa"/>
            <w:shd w:val="clear" w:color="auto" w:fill="auto"/>
          </w:tcPr>
          <w:p w:rsidR="00B937FD" w:rsidRPr="00B937FD" w:rsidRDefault="00B937FD" w:rsidP="00CF4FA2">
            <w:pPr>
              <w:spacing w:line="230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Статья 9</w:t>
            </w:r>
          </w:p>
        </w:tc>
        <w:tc>
          <w:tcPr>
            <w:tcW w:w="12608" w:type="dxa"/>
            <w:shd w:val="clear" w:color="auto" w:fill="auto"/>
          </w:tcPr>
          <w:p w:rsidR="00B937FD" w:rsidRPr="00B937FD" w:rsidRDefault="00B937FD" w:rsidP="00CF4FA2">
            <w:pPr>
              <w:spacing w:line="230" w:lineRule="auto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B937FD">
              <w:rPr>
                <w:bCs/>
                <w:sz w:val="24"/>
                <w:szCs w:val="24"/>
              </w:rPr>
              <w:t xml:space="preserve">Считаем, что необходимо в данной статье конкретизировать события, </w:t>
            </w:r>
            <w:r w:rsidRPr="00B937FD">
              <w:rPr>
                <w:sz w:val="24"/>
                <w:szCs w:val="24"/>
              </w:rPr>
              <w:t>следствием</w:t>
            </w:r>
            <w:r w:rsidRPr="00B937FD">
              <w:rPr>
                <w:bCs/>
                <w:sz w:val="24"/>
                <w:szCs w:val="24"/>
              </w:rPr>
              <w:t xml:space="preserve"> наступления которых </w:t>
            </w:r>
            <w:r w:rsidRPr="00B937FD">
              <w:rPr>
                <w:sz w:val="24"/>
                <w:szCs w:val="24"/>
              </w:rPr>
              <w:t>может стать причинение вреда для охраняемых законом ценностей, а также конкретизировать выбор мероприятия относительно конкретного события.</w:t>
            </w:r>
          </w:p>
          <w:p w:rsidR="00B937FD" w:rsidRPr="00B937FD" w:rsidRDefault="00B937FD" w:rsidP="00CF4FA2">
            <w:pPr>
              <w:spacing w:line="230" w:lineRule="auto"/>
              <w:jc w:val="both"/>
              <w:rPr>
                <w:spacing w:val="-4"/>
                <w:sz w:val="24"/>
                <w:szCs w:val="24"/>
              </w:rPr>
            </w:pPr>
            <w:r w:rsidRPr="00B937FD">
              <w:rPr>
                <w:bCs/>
                <w:spacing w:val="-4"/>
                <w:sz w:val="24"/>
                <w:szCs w:val="24"/>
              </w:rPr>
              <w:t xml:space="preserve">В случае отсутствия данной градации имеется высокий риск оспаривания действий должностных лиц контрольно-надзорного органа </w:t>
            </w:r>
            <w:r w:rsidR="00CF4FA2">
              <w:rPr>
                <w:bCs/>
                <w:spacing w:val="-4"/>
                <w:sz w:val="24"/>
                <w:szCs w:val="24"/>
              </w:rPr>
              <w:t xml:space="preserve">со стороны контролируемых лиц, следствием чего станет </w:t>
            </w:r>
            <w:r w:rsidRPr="00B937FD">
              <w:rPr>
                <w:bCs/>
                <w:spacing w:val="-4"/>
                <w:sz w:val="24"/>
                <w:szCs w:val="24"/>
              </w:rPr>
              <w:t>признание решения контрольно-надзорного органа или действия должностного лица неправомер</w:t>
            </w:r>
            <w:r w:rsidR="00CF4FA2">
              <w:rPr>
                <w:bCs/>
                <w:spacing w:val="-4"/>
                <w:sz w:val="24"/>
                <w:szCs w:val="24"/>
              </w:rPr>
              <w:t>ным, а в результате возникнет необходимость возмещения</w:t>
            </w:r>
            <w:r w:rsidRPr="00B937FD">
              <w:rPr>
                <w:bCs/>
                <w:spacing w:val="-4"/>
                <w:sz w:val="24"/>
                <w:szCs w:val="24"/>
              </w:rPr>
              <w:t xml:space="preserve"> убытков, понесённых контролируемым лицом</w:t>
            </w:r>
          </w:p>
        </w:tc>
      </w:tr>
      <w:tr w:rsidR="00B937FD" w:rsidRPr="00B937FD" w:rsidTr="00B815F8">
        <w:tc>
          <w:tcPr>
            <w:tcW w:w="560" w:type="dxa"/>
            <w:shd w:val="clear" w:color="auto" w:fill="auto"/>
          </w:tcPr>
          <w:p w:rsidR="00B937FD" w:rsidRPr="00B937FD" w:rsidRDefault="00B937FD" w:rsidP="00CF4FA2">
            <w:pPr>
              <w:spacing w:line="230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1824" w:type="dxa"/>
            <w:shd w:val="clear" w:color="auto" w:fill="auto"/>
          </w:tcPr>
          <w:p w:rsidR="00B937FD" w:rsidRPr="00B937FD" w:rsidRDefault="00B937FD" w:rsidP="00CF4FA2">
            <w:pPr>
              <w:spacing w:line="230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Статья 12</w:t>
            </w:r>
          </w:p>
        </w:tc>
        <w:tc>
          <w:tcPr>
            <w:tcW w:w="12608" w:type="dxa"/>
            <w:shd w:val="clear" w:color="auto" w:fill="auto"/>
          </w:tcPr>
          <w:p w:rsidR="00B937FD" w:rsidRPr="00B937FD" w:rsidRDefault="00B937FD" w:rsidP="00CF4FA2">
            <w:pPr>
              <w:spacing w:line="230" w:lineRule="auto"/>
              <w:jc w:val="both"/>
              <w:rPr>
                <w:bCs/>
                <w:sz w:val="24"/>
                <w:szCs w:val="24"/>
              </w:rPr>
            </w:pPr>
            <w:r w:rsidRPr="00B937FD">
              <w:rPr>
                <w:bCs/>
                <w:sz w:val="24"/>
                <w:szCs w:val="24"/>
              </w:rPr>
              <w:t>В целях приведения формулировки «умаляющих деловую репутацию организации» к понятию, определённому в статье 152 ГК РФ «Защита чести, достоинства и деловой репутации», предлагаем заменить на «порочащих деловую репутацию организации»</w:t>
            </w:r>
          </w:p>
        </w:tc>
      </w:tr>
      <w:tr w:rsidR="00B937FD" w:rsidRPr="00B937FD" w:rsidTr="00B815F8">
        <w:tc>
          <w:tcPr>
            <w:tcW w:w="560" w:type="dxa"/>
            <w:shd w:val="clear" w:color="auto" w:fill="auto"/>
          </w:tcPr>
          <w:p w:rsidR="00B937FD" w:rsidRPr="00B937FD" w:rsidRDefault="00B937FD" w:rsidP="00CF4FA2">
            <w:pPr>
              <w:spacing w:line="230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1824" w:type="dxa"/>
            <w:shd w:val="clear" w:color="auto" w:fill="auto"/>
          </w:tcPr>
          <w:p w:rsidR="00B937FD" w:rsidRPr="00B937FD" w:rsidRDefault="00B937FD" w:rsidP="00CF4FA2">
            <w:pPr>
              <w:spacing w:line="230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Статья 19</w:t>
            </w:r>
          </w:p>
        </w:tc>
        <w:tc>
          <w:tcPr>
            <w:tcW w:w="12608" w:type="dxa"/>
            <w:shd w:val="clear" w:color="auto" w:fill="auto"/>
          </w:tcPr>
          <w:p w:rsidR="00B937FD" w:rsidRPr="00B937FD" w:rsidRDefault="00B937FD" w:rsidP="00CF4FA2">
            <w:pPr>
              <w:spacing w:line="230" w:lineRule="auto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Статья 19 вводит понятие предмета государственного контроля (надзора), муниципального контроля, которым является оценка соблюдения гражданами и организациями обязательных требований, а также оценка исполнения предусмотренных федеральными законами решений контрольно-надзорных органов по обеспечению исполнения обязательных требований (предписаний, распоряжений и других). </w:t>
            </w:r>
          </w:p>
          <w:p w:rsidR="00B937FD" w:rsidRPr="00B937FD" w:rsidRDefault="00B937FD" w:rsidP="00CF4FA2">
            <w:pPr>
              <w:spacing w:line="230" w:lineRule="auto"/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Предлагаем слово «оценка» исключить, поскольку считаем, что предметом государственного контроля (надзора), муниципального контроля является не оценка, а соблюдение законодательства</w:t>
            </w:r>
          </w:p>
        </w:tc>
      </w:tr>
      <w:tr w:rsidR="00B937FD" w:rsidRPr="00B937FD" w:rsidTr="00B815F8">
        <w:tc>
          <w:tcPr>
            <w:tcW w:w="560" w:type="dxa"/>
            <w:shd w:val="clear" w:color="auto" w:fill="auto"/>
          </w:tcPr>
          <w:p w:rsidR="00B937FD" w:rsidRPr="00B937FD" w:rsidRDefault="00B937FD" w:rsidP="008A7BFF">
            <w:pPr>
              <w:spacing w:line="230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5.</w:t>
            </w:r>
          </w:p>
        </w:tc>
        <w:tc>
          <w:tcPr>
            <w:tcW w:w="1824" w:type="dxa"/>
            <w:shd w:val="clear" w:color="auto" w:fill="auto"/>
          </w:tcPr>
          <w:p w:rsidR="00B937FD" w:rsidRPr="00B937FD" w:rsidRDefault="00B937FD" w:rsidP="008A7BFF">
            <w:pPr>
              <w:spacing w:line="230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Статья 20</w:t>
            </w:r>
          </w:p>
        </w:tc>
        <w:tc>
          <w:tcPr>
            <w:tcW w:w="12608" w:type="dxa"/>
            <w:shd w:val="clear" w:color="auto" w:fill="auto"/>
          </w:tcPr>
          <w:p w:rsidR="00B937FD" w:rsidRPr="00B937FD" w:rsidRDefault="00B937FD" w:rsidP="008A7BFF">
            <w:pPr>
              <w:spacing w:line="230" w:lineRule="auto"/>
              <w:jc w:val="both"/>
              <w:rPr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B937FD">
              <w:rPr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В целях исключения неопределённости понятий и распространения действия закона на более широкий круг лиц, чем предполагает законодатель, в указанных статьях необходимо более чётко сформулировать понятие «граждане», относящиеся к «контролируемым лицам», а также раскрыть понятие «производственные объекты». </w:t>
            </w:r>
          </w:p>
          <w:p w:rsidR="00B937FD" w:rsidRPr="00B937FD" w:rsidRDefault="00B937FD" w:rsidP="008A7BFF">
            <w:pPr>
              <w:spacing w:line="230" w:lineRule="auto"/>
              <w:jc w:val="both"/>
              <w:rPr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B937FD">
              <w:rPr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Исходя из общего смысла законопроекта объектами контроля являются предпринимательская деятельность и её результаты, а также производственные объекты, используемые для ведения такой деятельности. При этом буквальные формулировки закона не содержат однозначных указаний на предпринимательский характер деятельности субъектов. Так, закон в качестве одного из объектов контроля указывает «деятельность граждан», а согласно статье 39 законопроекта под «гражданами» могут пониматься «физические лица, в том числе осуществляющие пре</w:t>
            </w:r>
            <w:r w:rsidR="008A7BFF">
              <w:rPr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дпринимательскую деятельность. </w:t>
            </w:r>
            <w:r w:rsidRPr="00B937FD">
              <w:rPr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Граждане, не осуществляющие предпринимательскую деятельность, признаются контролируемыми лицами в случае владения (пользования) производственными объектами, являющимися объектами контроля в соответствии со статьей 20 настоящего Федерального закона».</w:t>
            </w:r>
          </w:p>
          <w:p w:rsidR="00B937FD" w:rsidRPr="00B937FD" w:rsidRDefault="00B937FD" w:rsidP="008A7BFF">
            <w:pPr>
              <w:spacing w:line="230" w:lineRule="auto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Полагаем, что факт владения гражданином каким-либо производственным объектом (например, одной единицей оборудования), не используемым им для ведения деятельности, приносящей доход (а, например, используемым в личном хозяйстве), не может являться критерием для отнесения гражданина к контролируемым лицам в понимании данного</w:t>
            </w:r>
            <w:r w:rsidR="00482C99">
              <w:rPr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законопроекта и распространения</w:t>
            </w:r>
            <w:r w:rsidRPr="00B937FD">
              <w:rPr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на гражданина положений законопроекта, включая право инспектора беспрепятственно посещать помещения, принадлежащие на праве собственности контролируемому лицу, досматривать т</w:t>
            </w:r>
            <w:r w:rsidR="00482C99">
              <w:rPr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ранспортные средства и т.д. (статья</w:t>
            </w:r>
            <w:r w:rsidRPr="00B937FD">
              <w:rPr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36), поскольку повлечёт нарушение прав и свобод граждан, предусмотренных Конституцией РФ</w:t>
            </w:r>
          </w:p>
        </w:tc>
      </w:tr>
      <w:tr w:rsidR="00B937FD" w:rsidRPr="00B937FD" w:rsidTr="00B815F8">
        <w:tc>
          <w:tcPr>
            <w:tcW w:w="560" w:type="dxa"/>
            <w:shd w:val="clear" w:color="auto" w:fill="auto"/>
          </w:tcPr>
          <w:p w:rsidR="00B937FD" w:rsidRPr="00B937FD" w:rsidRDefault="00B937FD" w:rsidP="008A7BFF">
            <w:pPr>
              <w:spacing w:line="230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Cs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1824" w:type="dxa"/>
            <w:shd w:val="clear" w:color="auto" w:fill="auto"/>
          </w:tcPr>
          <w:p w:rsidR="00B937FD" w:rsidRPr="00B937FD" w:rsidRDefault="00B937FD" w:rsidP="008A7BFF">
            <w:pPr>
              <w:spacing w:line="230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Статья 26</w:t>
            </w:r>
          </w:p>
        </w:tc>
        <w:tc>
          <w:tcPr>
            <w:tcW w:w="12608" w:type="dxa"/>
            <w:shd w:val="clear" w:color="auto" w:fill="auto"/>
          </w:tcPr>
          <w:p w:rsidR="00B937FD" w:rsidRPr="00B937FD" w:rsidRDefault="00B937FD" w:rsidP="008A7BFF">
            <w:pPr>
              <w:spacing w:line="230" w:lineRule="auto"/>
              <w:jc w:val="both"/>
              <w:rPr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B937FD">
              <w:rPr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Частью 3 статьи 26 установлено, что сведения, содержащиеся на информационных ресурсах государственного контроля (надзора), муниципального контроля, включая сведения реестров, используемых для ведения учёта объектов контроля и реестра жалоб на решения контрольно-надзорных органов, действия (бездействие) их должностных лиц, являются открытыми, за исключением сведений, свободное распространение которых запрещено или ограничено в соответствии с законодательством Российской Федерации.</w:t>
            </w:r>
          </w:p>
          <w:p w:rsidR="00B937FD" w:rsidRPr="00B937FD" w:rsidRDefault="00B937FD" w:rsidP="008A7BFF">
            <w:pPr>
              <w:spacing w:line="230" w:lineRule="auto"/>
              <w:jc w:val="both"/>
              <w:rPr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B937FD">
              <w:rPr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Полагаем, что размещение в открытом доступе сведений из реестра учёта объектов контроля, содержащих информацию о конкретном имуществе граждан и организаций, а также об их деятельности, не является необходимым и целесообразным. Предлагаем ограничить доступ к реестру, предоставив его контрольно-надзорным органам и прокуратуре (как координатору контрольно-надзорной деятельности)</w:t>
            </w:r>
          </w:p>
        </w:tc>
      </w:tr>
      <w:tr w:rsidR="00B937FD" w:rsidRPr="00B937FD" w:rsidTr="00B815F8">
        <w:tc>
          <w:tcPr>
            <w:tcW w:w="560" w:type="dxa"/>
            <w:shd w:val="clear" w:color="auto" w:fill="auto"/>
          </w:tcPr>
          <w:p w:rsidR="00B937FD" w:rsidRPr="00B937FD" w:rsidRDefault="00B937FD" w:rsidP="008A7BFF">
            <w:pPr>
              <w:spacing w:line="230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Cs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1824" w:type="dxa"/>
            <w:shd w:val="clear" w:color="auto" w:fill="auto"/>
          </w:tcPr>
          <w:p w:rsidR="00B937FD" w:rsidRPr="00B937FD" w:rsidRDefault="00B937FD" w:rsidP="008A7BFF">
            <w:pPr>
              <w:spacing w:line="230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Статья 30</w:t>
            </w:r>
          </w:p>
        </w:tc>
        <w:tc>
          <w:tcPr>
            <w:tcW w:w="12608" w:type="dxa"/>
            <w:shd w:val="clear" w:color="auto" w:fill="auto"/>
          </w:tcPr>
          <w:p w:rsidR="00B937FD" w:rsidRPr="00B937FD" w:rsidRDefault="00B937FD" w:rsidP="008A7BFF">
            <w:pPr>
              <w:spacing w:line="230" w:lineRule="auto"/>
              <w:jc w:val="both"/>
              <w:rPr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bookmarkStart w:id="1" w:name="_Toc8838746"/>
            <w:r w:rsidRPr="00B937FD">
              <w:rPr>
                <w:bCs/>
                <w:iCs/>
                <w:color w:val="000000"/>
                <w:spacing w:val="-4"/>
                <w:sz w:val="24"/>
                <w:szCs w:val="24"/>
                <w:shd w:val="clear" w:color="auto" w:fill="FFFFFF"/>
              </w:rPr>
              <w:t>Статьёй 30 устанавливается 6 категорий риска причинения вреда (ущерба), но не определяются и не раскрываются их критерии. Предлагаем установить указанные критери</w:t>
            </w:r>
            <w:bookmarkEnd w:id="1"/>
            <w:r w:rsidRPr="00B937FD">
              <w:rPr>
                <w:bCs/>
                <w:iCs/>
                <w:color w:val="000000"/>
                <w:spacing w:val="-4"/>
                <w:sz w:val="24"/>
                <w:szCs w:val="24"/>
                <w:shd w:val="clear" w:color="auto" w:fill="FFFFFF"/>
              </w:rPr>
              <w:t>и</w:t>
            </w:r>
          </w:p>
        </w:tc>
      </w:tr>
      <w:tr w:rsidR="00B937FD" w:rsidRPr="00B937FD" w:rsidTr="00B815F8">
        <w:tc>
          <w:tcPr>
            <w:tcW w:w="560" w:type="dxa"/>
            <w:shd w:val="clear" w:color="auto" w:fill="auto"/>
          </w:tcPr>
          <w:p w:rsidR="00B937FD" w:rsidRPr="00B937FD" w:rsidRDefault="00B937FD" w:rsidP="008A7BFF">
            <w:pPr>
              <w:spacing w:line="230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Cs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1824" w:type="dxa"/>
            <w:shd w:val="clear" w:color="auto" w:fill="auto"/>
          </w:tcPr>
          <w:p w:rsidR="00B937FD" w:rsidRPr="00B937FD" w:rsidRDefault="00B937FD" w:rsidP="008A7BFF">
            <w:pPr>
              <w:spacing w:line="230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/>
                <w:sz w:val="24"/>
                <w:szCs w:val="24"/>
              </w:rPr>
              <w:t xml:space="preserve">Статья 36 </w:t>
            </w:r>
          </w:p>
        </w:tc>
        <w:tc>
          <w:tcPr>
            <w:tcW w:w="12608" w:type="dxa"/>
            <w:shd w:val="clear" w:color="auto" w:fill="auto"/>
          </w:tcPr>
          <w:p w:rsidR="00B937FD" w:rsidRPr="00B937FD" w:rsidRDefault="00B937FD" w:rsidP="008A7BFF">
            <w:pPr>
              <w:tabs>
                <w:tab w:val="left" w:pos="1134"/>
              </w:tabs>
              <w:spacing w:line="221" w:lineRule="auto"/>
              <w:jc w:val="both"/>
              <w:rPr>
                <w:spacing w:val="-4"/>
                <w:sz w:val="24"/>
                <w:szCs w:val="24"/>
              </w:rPr>
            </w:pPr>
            <w:r w:rsidRPr="00B937FD">
              <w:rPr>
                <w:spacing w:val="-4"/>
                <w:sz w:val="24"/>
                <w:szCs w:val="24"/>
              </w:rPr>
              <w:t>Пунктом 6 части 1 статьи 36 законопроекта предусмотрено, что инспекторы обязаны представлять контролируемым лицам, их представителям, присутствующим при проведении контрольно-надзорных мероприятий, информацию и документы, относящиеся к предмету государственного контроля (надзора), муниципального контроля, в том числе сведения о согласовании проведения контрольно-надзорного мероприятия органами прокуратуры в случае, если её согласование предусмотрено настоящим законопроектом, иными федеральными законами.</w:t>
            </w:r>
          </w:p>
          <w:p w:rsidR="00B937FD" w:rsidRPr="00B937FD" w:rsidRDefault="00B937FD" w:rsidP="008A7BFF">
            <w:pPr>
              <w:keepNext/>
              <w:keepLines/>
              <w:tabs>
                <w:tab w:val="left" w:pos="0"/>
              </w:tabs>
              <w:spacing w:line="221" w:lineRule="auto"/>
              <w:jc w:val="both"/>
              <w:outlineLvl w:val="1"/>
              <w:rPr>
                <w:spacing w:val="-4"/>
                <w:sz w:val="24"/>
                <w:szCs w:val="24"/>
              </w:rPr>
            </w:pPr>
            <w:bookmarkStart w:id="2" w:name="_Toc8838731"/>
            <w:r w:rsidRPr="00B937FD">
              <w:rPr>
                <w:rFonts w:eastAsia="Arial Unicode MS"/>
                <w:iCs/>
                <w:spacing w:val="-4"/>
                <w:sz w:val="24"/>
                <w:szCs w:val="24"/>
                <w:lang w:eastAsia="en-US"/>
              </w:rPr>
              <w:t xml:space="preserve">Согласно статье 19 законопроекта </w:t>
            </w:r>
            <w:bookmarkEnd w:id="2"/>
            <w:r w:rsidRPr="00B937FD">
              <w:rPr>
                <w:rFonts w:eastAsia="Arial Unicode MS"/>
                <w:iCs/>
                <w:spacing w:val="-4"/>
                <w:sz w:val="24"/>
                <w:szCs w:val="24"/>
                <w:lang w:eastAsia="en-US"/>
              </w:rPr>
              <w:t>п</w:t>
            </w:r>
            <w:r w:rsidRPr="00B937FD">
              <w:rPr>
                <w:spacing w:val="-4"/>
                <w:sz w:val="24"/>
                <w:szCs w:val="24"/>
              </w:rPr>
              <w:t xml:space="preserve">редметом государственного контроля (надзора), муниципального контроля (предмет контроля) является оценка соблюдения гражданами и организациями обязательных требований, а также оценка исполнения </w:t>
            </w:r>
            <w:r w:rsidRPr="00B937FD">
              <w:rPr>
                <w:spacing w:val="-4"/>
                <w:sz w:val="24"/>
                <w:szCs w:val="24"/>
              </w:rPr>
              <w:lastRenderedPageBreak/>
              <w:t>предусмотренных федеральными законами решений контрольно-надзорных органов по обеспечению исполнения обязательных требований (предписаний, распоряжений и других).</w:t>
            </w:r>
          </w:p>
          <w:p w:rsidR="00B937FD" w:rsidRPr="00B937FD" w:rsidRDefault="00B937FD" w:rsidP="008A7BFF">
            <w:pPr>
              <w:spacing w:line="221" w:lineRule="auto"/>
              <w:jc w:val="both"/>
              <w:rPr>
                <w:spacing w:val="-4"/>
                <w:sz w:val="24"/>
                <w:szCs w:val="24"/>
              </w:rPr>
            </w:pPr>
            <w:r w:rsidRPr="00B937FD">
              <w:rPr>
                <w:spacing w:val="-4"/>
                <w:sz w:val="24"/>
                <w:szCs w:val="24"/>
              </w:rPr>
              <w:t>Таким образом, имеющаяся формулировка предоставляет контролируемым лицам излишне широкие возможности истребования у инспектора любых документов, не только относящихся к порядку проведения контрольно-надзорных мероприятий (например, указанные сведения о согласовании проведения контрольно-надзорных мероприятий органами прокуратуры), но и любых документов в сфере действия проверяемых обязательных требований.</w:t>
            </w:r>
          </w:p>
          <w:p w:rsidR="00B937FD" w:rsidRPr="00B937FD" w:rsidRDefault="00B937FD" w:rsidP="008A7BFF">
            <w:pPr>
              <w:spacing w:line="221" w:lineRule="auto"/>
              <w:jc w:val="both"/>
              <w:rPr>
                <w:spacing w:val="-4"/>
                <w:sz w:val="24"/>
                <w:szCs w:val="24"/>
              </w:rPr>
            </w:pPr>
            <w:r w:rsidRPr="00B937FD">
              <w:rPr>
                <w:spacing w:val="-4"/>
                <w:sz w:val="24"/>
                <w:szCs w:val="24"/>
              </w:rPr>
              <w:t>Предлагаем изложить указанный пункт в следующей редакции:</w:t>
            </w:r>
          </w:p>
          <w:p w:rsidR="00B937FD" w:rsidRPr="00B937FD" w:rsidRDefault="00B937FD" w:rsidP="008A7BFF">
            <w:pPr>
              <w:spacing w:line="221" w:lineRule="auto"/>
              <w:jc w:val="both"/>
              <w:rPr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B937FD">
              <w:rPr>
                <w:spacing w:val="-4"/>
                <w:sz w:val="24"/>
                <w:szCs w:val="24"/>
              </w:rPr>
              <w:t>«6) представлять контролируемым лицам, их представителям, присутствующим при проведении контрольно-надзорных мероприятий, информацию и документы, относящиеся к порядку проведения контрольно-надзорного мероприятия, в том числе сведения о согласовании проведения контрольно-надзорного мероприятия органами прокуратуры в случае, если её согласование предусмотрено настоящим Федеральным законом, иными федеральными законами».</w:t>
            </w:r>
          </w:p>
          <w:p w:rsidR="00B937FD" w:rsidRPr="00B937FD" w:rsidRDefault="00B937FD" w:rsidP="008A7BFF">
            <w:pPr>
              <w:tabs>
                <w:tab w:val="left" w:pos="1134"/>
              </w:tabs>
              <w:spacing w:line="221" w:lineRule="auto"/>
              <w:jc w:val="both"/>
              <w:rPr>
                <w:spacing w:val="-4"/>
                <w:sz w:val="24"/>
                <w:szCs w:val="24"/>
              </w:rPr>
            </w:pPr>
            <w:r w:rsidRPr="00B937FD">
              <w:rPr>
                <w:spacing w:val="-4"/>
                <w:sz w:val="24"/>
                <w:szCs w:val="24"/>
              </w:rPr>
              <w:t xml:space="preserve">Частью 2 статьи 36 установлено, что в целях исключения злоупотреблений правом полагаем необходимым ограничить необоснованно широкий перечень полномочий инспектора контрольно-надзорного органа, дополнив статью оговоркой, что такими полномочиями инспектор может быть обоснованно наделён приказом контрольно-надзорного органа о проведении конкретного контрольно-надзорного мероприятия, с указанием полного перечня разрешённых действий (доступ и досмотр помещений, доступ к электронным базам данных и т.д.). </w:t>
            </w:r>
          </w:p>
          <w:p w:rsidR="00B937FD" w:rsidRPr="00B937FD" w:rsidRDefault="00B937FD" w:rsidP="008A7BFF">
            <w:pPr>
              <w:tabs>
                <w:tab w:val="left" w:pos="1134"/>
              </w:tabs>
              <w:spacing w:line="221" w:lineRule="auto"/>
              <w:jc w:val="both"/>
              <w:rPr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B937FD">
              <w:rPr>
                <w:spacing w:val="-4"/>
                <w:sz w:val="24"/>
                <w:szCs w:val="24"/>
              </w:rPr>
              <w:t>Кроме того, предлагаем ввести ограничение круга полномочий инспекторов в рамках проведения профилактических мероприятий (профилактический визит и т.д.)</w:t>
            </w:r>
          </w:p>
        </w:tc>
      </w:tr>
      <w:tr w:rsidR="00B937FD" w:rsidRPr="00B937FD" w:rsidTr="00B815F8">
        <w:tc>
          <w:tcPr>
            <w:tcW w:w="560" w:type="dxa"/>
            <w:shd w:val="clear" w:color="auto" w:fill="auto"/>
          </w:tcPr>
          <w:p w:rsidR="00B937FD" w:rsidRPr="00B937FD" w:rsidRDefault="00B937FD" w:rsidP="008A7BFF">
            <w:pPr>
              <w:spacing w:line="226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9.</w:t>
            </w:r>
          </w:p>
        </w:tc>
        <w:tc>
          <w:tcPr>
            <w:tcW w:w="1824" w:type="dxa"/>
            <w:shd w:val="clear" w:color="auto" w:fill="auto"/>
          </w:tcPr>
          <w:p w:rsidR="00B937FD" w:rsidRPr="00B937FD" w:rsidRDefault="00B937FD" w:rsidP="008A7BFF">
            <w:pPr>
              <w:spacing w:line="226" w:lineRule="auto"/>
              <w:jc w:val="center"/>
              <w:rPr>
                <w:b/>
                <w:sz w:val="24"/>
                <w:szCs w:val="24"/>
              </w:rPr>
            </w:pPr>
            <w:r w:rsidRPr="00B937FD">
              <w:rPr>
                <w:b/>
                <w:sz w:val="24"/>
                <w:szCs w:val="24"/>
              </w:rPr>
              <w:t>Статья 39</w:t>
            </w:r>
          </w:p>
        </w:tc>
        <w:tc>
          <w:tcPr>
            <w:tcW w:w="12608" w:type="dxa"/>
            <w:shd w:val="clear" w:color="auto" w:fill="auto"/>
          </w:tcPr>
          <w:p w:rsidR="00B937FD" w:rsidRPr="00B937FD" w:rsidRDefault="00B937FD" w:rsidP="008A7BFF">
            <w:pPr>
              <w:spacing w:line="221" w:lineRule="auto"/>
              <w:jc w:val="both"/>
              <w:rPr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B937FD">
              <w:rPr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По аналогии с предложениями по внесению изменений в статью 20.</w:t>
            </w:r>
          </w:p>
          <w:p w:rsidR="00B937FD" w:rsidRPr="00B937FD" w:rsidRDefault="00B937FD" w:rsidP="008A7BFF">
            <w:pPr>
              <w:spacing w:line="221" w:lineRule="auto"/>
              <w:jc w:val="both"/>
              <w:rPr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B937FD">
              <w:rPr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В целях исключения неопределённости понятий и распространения действия закона на более широкий круг лиц, чем предполагает законодатель, в указанных статьях необходимо более чётко сформулировать понятие «граждане», относящиеся к «контролируемым лицам», а также раскрыть понятие «производственные объекты». </w:t>
            </w:r>
          </w:p>
          <w:p w:rsidR="00B937FD" w:rsidRPr="008A7BFF" w:rsidRDefault="00B937FD" w:rsidP="008A7BFF">
            <w:pPr>
              <w:shd w:val="clear" w:color="auto" w:fill="FFFFFF"/>
              <w:spacing w:line="221" w:lineRule="auto"/>
              <w:ind w:left="4"/>
              <w:jc w:val="both"/>
              <w:rPr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B937FD">
              <w:rPr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Исходя из общего смысла законопроекта объектами контроля являются предпринимательская деятельность и её результаты, а также производственные объекты, используемые для ведения такой деятельности. При этом буквальные формулировки закона не содержат однозначных указаний на предпринимательский характер деятельности субъектов. Так, закон в качестве одного из объектов контроля указывает «деятельность граждан», а согласно статье 39 законопроекта под «гражданами» могут пониматься «физические лица, в том числе осуществляющие предпринимательскую деятельность.  </w:t>
            </w:r>
            <w:r w:rsidRPr="008A7BFF">
              <w:rPr>
                <w:color w:val="000000"/>
                <w:spacing w:val="-4"/>
                <w:sz w:val="24"/>
                <w:szCs w:val="24"/>
                <w:shd w:val="clear" w:color="auto" w:fill="FFFFFF"/>
              </w:rPr>
              <w:t>Граждане, не осуществляющие предпринимательскую деятельность, признаются контролируемыми лицами в случае владения (пользования) производственными объектами, являющимися объектами контроля в соответствии со статьей 20 настоящего Федерального закона».</w:t>
            </w:r>
          </w:p>
          <w:p w:rsidR="00B937FD" w:rsidRPr="00B937FD" w:rsidRDefault="00B937FD" w:rsidP="008A7BFF">
            <w:pPr>
              <w:spacing w:line="221" w:lineRule="auto"/>
              <w:ind w:left="4"/>
              <w:jc w:val="both"/>
              <w:rPr>
                <w:spacing w:val="-4"/>
                <w:sz w:val="24"/>
                <w:szCs w:val="24"/>
              </w:rPr>
            </w:pPr>
            <w:r w:rsidRPr="00B937FD">
              <w:rPr>
                <w:spacing w:val="-4"/>
                <w:sz w:val="24"/>
                <w:szCs w:val="24"/>
              </w:rPr>
              <w:t>Полагаем, что факт владения гражданином каким-либо производственным объектом (например, одной единицей оборудования), не используемым им для ведения деятельности, приносящей доход (а, например, используемым в личном хозяйстве), не может являться критерием для отнесения гражданина к контролируемым лицам в понимании данного</w:t>
            </w:r>
            <w:r w:rsidR="003835F1">
              <w:rPr>
                <w:spacing w:val="-4"/>
                <w:sz w:val="24"/>
                <w:szCs w:val="24"/>
              </w:rPr>
              <w:t xml:space="preserve"> законопроекта и распространения</w:t>
            </w:r>
            <w:r w:rsidRPr="00B937FD">
              <w:rPr>
                <w:spacing w:val="-4"/>
                <w:sz w:val="24"/>
                <w:szCs w:val="24"/>
              </w:rPr>
              <w:t xml:space="preserve"> на гражданина положений законопроекта, включая право инспектора беспрепятственно посещать помещения, принадлежащие на праве собственности контролируемому лицу, досматривать транспорт</w:t>
            </w:r>
            <w:r w:rsidR="003835F1">
              <w:rPr>
                <w:spacing w:val="-4"/>
                <w:sz w:val="24"/>
                <w:szCs w:val="24"/>
              </w:rPr>
              <w:t>ные средства и т.д. (статья</w:t>
            </w:r>
            <w:r w:rsidRPr="00B937FD">
              <w:rPr>
                <w:spacing w:val="-4"/>
                <w:sz w:val="24"/>
                <w:szCs w:val="24"/>
              </w:rPr>
              <w:t xml:space="preserve"> 36), поскольку повлечёт нарушение прав и свобод граждан, предусмотренных Конституцией РФ</w:t>
            </w:r>
          </w:p>
        </w:tc>
      </w:tr>
      <w:tr w:rsidR="00B937FD" w:rsidRPr="00B937FD" w:rsidTr="00B815F8">
        <w:tc>
          <w:tcPr>
            <w:tcW w:w="560" w:type="dxa"/>
            <w:shd w:val="clear" w:color="auto" w:fill="auto"/>
          </w:tcPr>
          <w:p w:rsidR="00B937FD" w:rsidRPr="00B937FD" w:rsidRDefault="00B937FD" w:rsidP="008A7BFF">
            <w:pPr>
              <w:spacing w:line="235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10.</w:t>
            </w:r>
          </w:p>
        </w:tc>
        <w:tc>
          <w:tcPr>
            <w:tcW w:w="1824" w:type="dxa"/>
            <w:shd w:val="clear" w:color="auto" w:fill="auto"/>
          </w:tcPr>
          <w:p w:rsidR="00B937FD" w:rsidRPr="00B937FD" w:rsidRDefault="00B937FD" w:rsidP="008A7BFF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B937FD">
              <w:rPr>
                <w:b/>
                <w:sz w:val="24"/>
                <w:szCs w:val="24"/>
              </w:rPr>
              <w:t>Статья 45</w:t>
            </w:r>
          </w:p>
        </w:tc>
        <w:tc>
          <w:tcPr>
            <w:tcW w:w="12608" w:type="dxa"/>
            <w:shd w:val="clear" w:color="auto" w:fill="auto"/>
          </w:tcPr>
          <w:p w:rsidR="00B937FD" w:rsidRPr="00B937FD" w:rsidRDefault="00B937FD" w:rsidP="008A7BFF">
            <w:pPr>
              <w:spacing w:line="235" w:lineRule="auto"/>
              <w:jc w:val="both"/>
              <w:rPr>
                <w:spacing w:val="-4"/>
                <w:sz w:val="24"/>
                <w:szCs w:val="24"/>
              </w:rPr>
            </w:pPr>
            <w:r w:rsidRPr="00B937FD">
              <w:rPr>
                <w:spacing w:val="-4"/>
                <w:sz w:val="24"/>
                <w:szCs w:val="24"/>
              </w:rPr>
              <w:t>Предлагаем дополнить перечень прав контролируемого лица правом на заявление ходатайств, представление доказательств и т.д. (по аналогии с процессуальными кодексами)</w:t>
            </w:r>
          </w:p>
        </w:tc>
      </w:tr>
      <w:tr w:rsidR="00B937FD" w:rsidRPr="00B937FD" w:rsidTr="00B815F8">
        <w:tc>
          <w:tcPr>
            <w:tcW w:w="560" w:type="dxa"/>
            <w:shd w:val="clear" w:color="auto" w:fill="auto"/>
          </w:tcPr>
          <w:p w:rsidR="00B937FD" w:rsidRPr="00B937FD" w:rsidRDefault="00B937FD" w:rsidP="008A7BFF">
            <w:pPr>
              <w:spacing w:line="235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Cs/>
                <w:color w:val="000000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1824" w:type="dxa"/>
            <w:shd w:val="clear" w:color="auto" w:fill="auto"/>
          </w:tcPr>
          <w:p w:rsidR="00B937FD" w:rsidRPr="00B937FD" w:rsidRDefault="00B937FD" w:rsidP="008A7BFF">
            <w:pPr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Статья 51</w:t>
            </w:r>
          </w:p>
        </w:tc>
        <w:tc>
          <w:tcPr>
            <w:tcW w:w="12608" w:type="dxa"/>
            <w:shd w:val="clear" w:color="auto" w:fill="auto"/>
          </w:tcPr>
          <w:p w:rsidR="00B937FD" w:rsidRPr="00B937FD" w:rsidRDefault="00B937FD" w:rsidP="008A7BFF">
            <w:pPr>
              <w:spacing w:line="235" w:lineRule="auto"/>
              <w:jc w:val="both"/>
              <w:rPr>
                <w:spacing w:val="-4"/>
                <w:sz w:val="24"/>
                <w:szCs w:val="24"/>
              </w:rPr>
            </w:pPr>
            <w:r w:rsidRPr="00B937FD">
              <w:rPr>
                <w:spacing w:val="-4"/>
                <w:sz w:val="24"/>
                <w:szCs w:val="24"/>
              </w:rPr>
              <w:t xml:space="preserve">Частью 1 статьи 51 законопроекта предусмотрено, что жалоба подаётся контролируемым лицом в форме электронного документа в порядке, предусмотренном частью 3 статьи 50 настоящего законопроекта. </w:t>
            </w:r>
          </w:p>
          <w:p w:rsidR="00B937FD" w:rsidRPr="00B937FD" w:rsidRDefault="00B937FD" w:rsidP="008A7BFF">
            <w:pPr>
              <w:spacing w:line="235" w:lineRule="auto"/>
              <w:jc w:val="both"/>
              <w:rPr>
                <w:spacing w:val="-4"/>
                <w:sz w:val="24"/>
                <w:szCs w:val="24"/>
              </w:rPr>
            </w:pPr>
            <w:r w:rsidRPr="00B937FD">
              <w:rPr>
                <w:spacing w:val="-4"/>
                <w:sz w:val="24"/>
                <w:szCs w:val="24"/>
              </w:rPr>
              <w:t>Таким образом, законопроектом предусматривается подача жалобы только одним способом – в форме электронного документа.</w:t>
            </w:r>
          </w:p>
          <w:p w:rsidR="00B937FD" w:rsidRPr="00B937FD" w:rsidRDefault="00B937FD" w:rsidP="008A7BFF">
            <w:pPr>
              <w:spacing w:line="235" w:lineRule="auto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B937FD">
              <w:rPr>
                <w:spacing w:val="-4"/>
                <w:sz w:val="24"/>
                <w:szCs w:val="24"/>
              </w:rPr>
              <w:t>В случае нахождения (осуществления деятельности) контролируемого лица на территории,</w:t>
            </w:r>
            <w:r w:rsidRPr="00B937FD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где отсутствует доступ к информационно-телекоммуникационной сети «Интернет», подача жалобы будет являться невозможной.</w:t>
            </w:r>
          </w:p>
          <w:p w:rsidR="00B937FD" w:rsidRPr="00B937FD" w:rsidRDefault="00B937FD" w:rsidP="008A7BFF">
            <w:pPr>
              <w:spacing w:line="235" w:lineRule="auto"/>
              <w:jc w:val="both"/>
              <w:rPr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B937FD">
              <w:rPr>
                <w:spacing w:val="-4"/>
                <w:sz w:val="24"/>
                <w:szCs w:val="24"/>
              </w:rPr>
              <w:t xml:space="preserve">Предлагаем изложить в редакции, предусматривающей возможность подачи жалобы контролируемым лицом не только в форме электронного документа, но также в письменной форме, в случае нахождения (осуществления деятельности) контролируемого лица на территории, </w:t>
            </w:r>
            <w:r w:rsidRPr="00B937FD">
              <w:rPr>
                <w:rFonts w:eastAsia="Calibri"/>
                <w:spacing w:val="-4"/>
                <w:sz w:val="24"/>
                <w:szCs w:val="24"/>
                <w:lang w:eastAsia="en-US"/>
              </w:rPr>
              <w:t>где отсутствует доступ к информационно-телекоммуникационной сети «Интернет»</w:t>
            </w:r>
          </w:p>
        </w:tc>
      </w:tr>
      <w:tr w:rsidR="00B937FD" w:rsidRPr="00B937FD" w:rsidTr="00B815F8">
        <w:tc>
          <w:tcPr>
            <w:tcW w:w="560" w:type="dxa"/>
            <w:shd w:val="clear" w:color="auto" w:fill="auto"/>
          </w:tcPr>
          <w:p w:rsidR="00B937FD" w:rsidRPr="00B937FD" w:rsidRDefault="00B937FD" w:rsidP="008A7BFF">
            <w:pPr>
              <w:spacing w:line="235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Cs/>
                <w:color w:val="000000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1824" w:type="dxa"/>
            <w:shd w:val="clear" w:color="auto" w:fill="auto"/>
          </w:tcPr>
          <w:p w:rsidR="00B937FD" w:rsidRPr="00B937FD" w:rsidRDefault="00B937FD" w:rsidP="008A7BFF">
            <w:pPr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Статья 54</w:t>
            </w:r>
          </w:p>
        </w:tc>
        <w:tc>
          <w:tcPr>
            <w:tcW w:w="12608" w:type="dxa"/>
            <w:shd w:val="clear" w:color="auto" w:fill="auto"/>
          </w:tcPr>
          <w:p w:rsidR="00B937FD" w:rsidRPr="00B937FD" w:rsidRDefault="00B937FD" w:rsidP="008A7BFF">
            <w:pPr>
              <w:spacing w:line="235" w:lineRule="auto"/>
              <w:jc w:val="both"/>
              <w:rPr>
                <w:spacing w:val="-4"/>
                <w:sz w:val="24"/>
                <w:szCs w:val="24"/>
              </w:rPr>
            </w:pPr>
            <w:r w:rsidRPr="00B937FD">
              <w:rPr>
                <w:spacing w:val="-4"/>
                <w:sz w:val="24"/>
                <w:szCs w:val="24"/>
              </w:rPr>
              <w:t xml:space="preserve">Статьёй 54 законопроекта предусматривается </w:t>
            </w:r>
            <w:r w:rsidRPr="00B937FD">
              <w:rPr>
                <w:iCs/>
                <w:spacing w:val="-4"/>
                <w:sz w:val="24"/>
                <w:szCs w:val="24"/>
              </w:rPr>
              <w:t xml:space="preserve">профилактика рисков причинения вреда (ущерба) охраняемым законом ценностям, которая </w:t>
            </w:r>
            <w:r w:rsidRPr="00B937FD">
              <w:rPr>
                <w:spacing w:val="-4"/>
                <w:sz w:val="24"/>
                <w:szCs w:val="24"/>
              </w:rPr>
              <w:t>направлена на достижение следующих основных целей:</w:t>
            </w:r>
          </w:p>
          <w:p w:rsidR="00B937FD" w:rsidRPr="00B937FD" w:rsidRDefault="00B937FD" w:rsidP="008A7BFF">
            <w:pPr>
              <w:spacing w:line="235" w:lineRule="auto"/>
              <w:jc w:val="both"/>
              <w:rPr>
                <w:spacing w:val="-4"/>
                <w:sz w:val="24"/>
                <w:szCs w:val="24"/>
              </w:rPr>
            </w:pPr>
            <w:r w:rsidRPr="00B937FD">
              <w:rPr>
                <w:spacing w:val="-4"/>
                <w:sz w:val="24"/>
                <w:szCs w:val="24"/>
              </w:rPr>
              <w:t>увеличение численности добросовестных лиц, соблюдающих обязательные требования;</w:t>
            </w:r>
          </w:p>
          <w:p w:rsidR="00B937FD" w:rsidRPr="00B937FD" w:rsidRDefault="00B937FD" w:rsidP="008A7BFF">
            <w:pPr>
              <w:spacing w:line="235" w:lineRule="auto"/>
              <w:jc w:val="both"/>
              <w:rPr>
                <w:spacing w:val="-4"/>
                <w:sz w:val="24"/>
                <w:szCs w:val="24"/>
              </w:rPr>
            </w:pPr>
            <w:r w:rsidRPr="00B937FD">
              <w:rPr>
                <w:spacing w:val="-4"/>
                <w:sz w:val="24"/>
                <w:szCs w:val="24"/>
              </w:rPr>
              <w:t>устранение условий, причин и факторов, способных привести к причинению вреда (ущерба) охраняемым законом ценностям;</w:t>
            </w:r>
          </w:p>
          <w:p w:rsidR="00B937FD" w:rsidRPr="00B937FD" w:rsidRDefault="00B937FD" w:rsidP="008A7BFF">
            <w:pPr>
              <w:spacing w:line="235" w:lineRule="auto"/>
              <w:jc w:val="both"/>
              <w:rPr>
                <w:spacing w:val="-4"/>
                <w:sz w:val="24"/>
                <w:szCs w:val="24"/>
              </w:rPr>
            </w:pPr>
            <w:r w:rsidRPr="00B937FD">
              <w:rPr>
                <w:spacing w:val="-4"/>
                <w:sz w:val="24"/>
                <w:szCs w:val="24"/>
              </w:rPr>
              <w:t>обеспечение прозрачности обязательных требований и доступности сведений о способах их соблюдения.</w:t>
            </w:r>
          </w:p>
          <w:p w:rsidR="00B937FD" w:rsidRPr="00B937FD" w:rsidRDefault="00B937FD" w:rsidP="008A7BFF">
            <w:pPr>
              <w:spacing w:line="235" w:lineRule="auto"/>
              <w:jc w:val="both"/>
              <w:rPr>
                <w:spacing w:val="-4"/>
                <w:sz w:val="24"/>
                <w:szCs w:val="24"/>
              </w:rPr>
            </w:pPr>
            <w:r w:rsidRPr="00B937FD">
              <w:rPr>
                <w:iCs/>
                <w:spacing w:val="-4"/>
                <w:sz w:val="24"/>
                <w:szCs w:val="24"/>
              </w:rPr>
              <w:t xml:space="preserve">Этой же статьёй определено, что </w:t>
            </w:r>
            <w:r w:rsidRPr="00B937FD">
              <w:rPr>
                <w:spacing w:val="-4"/>
                <w:sz w:val="24"/>
                <w:szCs w:val="24"/>
              </w:rPr>
              <w:t xml:space="preserve">проведение профилактических мероприятий возможно только с согласия контролируемых лиц либо по их инициативе. </w:t>
            </w:r>
          </w:p>
          <w:p w:rsidR="00B937FD" w:rsidRPr="00B937FD" w:rsidRDefault="00B937FD" w:rsidP="008A7BFF">
            <w:pPr>
              <w:spacing w:line="235" w:lineRule="auto"/>
              <w:jc w:val="both"/>
              <w:rPr>
                <w:spacing w:val="-4"/>
                <w:sz w:val="24"/>
                <w:szCs w:val="24"/>
              </w:rPr>
            </w:pPr>
            <w:r w:rsidRPr="00B937FD">
              <w:rPr>
                <w:spacing w:val="-4"/>
                <w:sz w:val="24"/>
                <w:szCs w:val="24"/>
              </w:rPr>
              <w:t>Считаем наличие обязательного условия в виде согласия по такому виду профилактического мероприятия, как объявление предостережения, избыточным, поскольку введение указанной нормы не достигнет указанных профилактических целей</w:t>
            </w:r>
          </w:p>
        </w:tc>
      </w:tr>
      <w:tr w:rsidR="00B937FD" w:rsidRPr="00B937FD" w:rsidTr="00B815F8">
        <w:tc>
          <w:tcPr>
            <w:tcW w:w="560" w:type="dxa"/>
            <w:shd w:val="clear" w:color="auto" w:fill="auto"/>
          </w:tcPr>
          <w:p w:rsidR="00B937FD" w:rsidRPr="00B937FD" w:rsidRDefault="00B937FD" w:rsidP="008A7BFF">
            <w:pPr>
              <w:spacing w:line="235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Cs/>
                <w:color w:val="000000"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1824" w:type="dxa"/>
            <w:shd w:val="clear" w:color="auto" w:fill="auto"/>
          </w:tcPr>
          <w:p w:rsidR="00B937FD" w:rsidRPr="00B937FD" w:rsidRDefault="00B937FD" w:rsidP="008A7BFF">
            <w:pPr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Статья 61</w:t>
            </w:r>
          </w:p>
        </w:tc>
        <w:tc>
          <w:tcPr>
            <w:tcW w:w="12608" w:type="dxa"/>
            <w:shd w:val="clear" w:color="auto" w:fill="auto"/>
          </w:tcPr>
          <w:p w:rsidR="00B937FD" w:rsidRPr="00B937FD" w:rsidRDefault="00B937FD" w:rsidP="008A7BFF">
            <w:pPr>
              <w:spacing w:line="235" w:lineRule="auto"/>
              <w:jc w:val="both"/>
              <w:rPr>
                <w:spacing w:val="-4"/>
                <w:sz w:val="24"/>
                <w:szCs w:val="24"/>
              </w:rPr>
            </w:pPr>
            <w:r w:rsidRPr="00B937FD">
              <w:rPr>
                <w:spacing w:val="-4"/>
                <w:sz w:val="24"/>
                <w:szCs w:val="24"/>
              </w:rPr>
              <w:t xml:space="preserve">Статьёй 61 законопроекта не предусмотрено, что лицо, которому вынесено предостережение, обязано его рассмотреть и проинформировать контрольно-надзорный орган о его выполнении. Таким образом, указанное лицо может просто не рассматривать такое предостережение и не реагировать на него. </w:t>
            </w:r>
          </w:p>
          <w:p w:rsidR="00B937FD" w:rsidRPr="00B937FD" w:rsidRDefault="00B937FD" w:rsidP="008A7BFF">
            <w:pPr>
              <w:tabs>
                <w:tab w:val="left" w:pos="1134"/>
              </w:tabs>
              <w:spacing w:line="235" w:lineRule="auto"/>
              <w:jc w:val="both"/>
              <w:rPr>
                <w:spacing w:val="-4"/>
                <w:sz w:val="24"/>
                <w:szCs w:val="24"/>
              </w:rPr>
            </w:pPr>
            <w:r w:rsidRPr="00B937FD">
              <w:rPr>
                <w:spacing w:val="-4"/>
                <w:sz w:val="24"/>
                <w:szCs w:val="24"/>
              </w:rPr>
              <w:t>Частью 9 этой же статьи предусмотрено, что контролируемое лицо вправе после получения предостережения о недопустимости нарушений обязательных требований подать в контр</w:t>
            </w:r>
            <w:r w:rsidR="004F218C">
              <w:rPr>
                <w:spacing w:val="-4"/>
                <w:sz w:val="24"/>
                <w:szCs w:val="24"/>
              </w:rPr>
              <w:t>ольно-надзорный орган возражение</w:t>
            </w:r>
            <w:r w:rsidRPr="00B937FD">
              <w:rPr>
                <w:spacing w:val="-4"/>
                <w:sz w:val="24"/>
                <w:szCs w:val="24"/>
              </w:rPr>
              <w:t xml:space="preserve"> на предостережение. Однако срок подачи возражения не установлен. </w:t>
            </w:r>
          </w:p>
          <w:p w:rsidR="00B937FD" w:rsidRPr="00B937FD" w:rsidRDefault="00B937FD" w:rsidP="008A7BFF">
            <w:pPr>
              <w:spacing w:line="235" w:lineRule="auto"/>
              <w:jc w:val="both"/>
              <w:rPr>
                <w:spacing w:val="-4"/>
                <w:sz w:val="24"/>
                <w:szCs w:val="24"/>
              </w:rPr>
            </w:pPr>
            <w:r w:rsidRPr="00B937FD">
              <w:rPr>
                <w:spacing w:val="-4"/>
                <w:sz w:val="24"/>
                <w:szCs w:val="24"/>
              </w:rPr>
              <w:t xml:space="preserve">Также частью 6 этой же статьи предусмотрено, что объявление контролируемому лицу предостережения о недопустимости нарушения обязательных требований исключает проведение внеплановых контрольно-надзорных мероприятий по тому же поводу в отношении данного лица. </w:t>
            </w:r>
          </w:p>
          <w:p w:rsidR="00B937FD" w:rsidRPr="00B937FD" w:rsidRDefault="00B937FD" w:rsidP="008A7BFF">
            <w:pPr>
              <w:spacing w:line="235" w:lineRule="auto"/>
              <w:jc w:val="both"/>
              <w:rPr>
                <w:spacing w:val="-4"/>
                <w:sz w:val="24"/>
                <w:szCs w:val="24"/>
              </w:rPr>
            </w:pPr>
            <w:r w:rsidRPr="00B937FD">
              <w:rPr>
                <w:rFonts w:eastAsia="Arial Unicode MS"/>
                <w:iCs/>
                <w:spacing w:val="-4"/>
                <w:sz w:val="24"/>
                <w:szCs w:val="24"/>
                <w:lang w:eastAsia="en-US"/>
              </w:rPr>
              <w:t>Учитывая, что согласно части 1 статьи 77 законопроекта п</w:t>
            </w:r>
            <w:r w:rsidRPr="00B937FD">
              <w:rPr>
                <w:spacing w:val="-4"/>
                <w:sz w:val="24"/>
                <w:szCs w:val="24"/>
              </w:rPr>
              <w:t xml:space="preserve">оводами для открытия контрольно-надзорного производства являются сведения о фактах причинения или угрозы причинения вреда (ущерба) охраняемым законом ценностям либо о фактах нарушения обязательных требований, за которые предусмотрена административная ответственность, контрольно-надзорные органы будут лишены возможности проведения контроля в отношении лица, которому вынесено </w:t>
            </w:r>
            <w:r w:rsidRPr="00B937FD">
              <w:rPr>
                <w:spacing w:val="-4"/>
                <w:sz w:val="24"/>
                <w:szCs w:val="24"/>
              </w:rPr>
              <w:lastRenderedPageBreak/>
              <w:t>предостережение, даже в случае получения иных, в том числе неоднократных, сообщений о признаках возможных нарушений либо о непосредственных нарушениях обязательных требований.</w:t>
            </w:r>
          </w:p>
          <w:p w:rsidR="00B937FD" w:rsidRPr="00B937FD" w:rsidRDefault="00B937FD" w:rsidP="008A7BF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B937FD">
              <w:rPr>
                <w:rFonts w:eastAsia="Calibri"/>
                <w:spacing w:val="-4"/>
                <w:sz w:val="24"/>
                <w:szCs w:val="24"/>
                <w:lang w:eastAsia="en-US"/>
              </w:rPr>
              <w:t>Предлагаем дополнить статью 61 законопроекта следующими положениями:</w:t>
            </w:r>
          </w:p>
          <w:p w:rsidR="00B937FD" w:rsidRPr="00B937FD" w:rsidRDefault="00B937FD" w:rsidP="008A7BF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B937FD">
              <w:rPr>
                <w:rFonts w:eastAsia="Calibri"/>
                <w:spacing w:val="-4"/>
                <w:sz w:val="24"/>
                <w:szCs w:val="24"/>
                <w:lang w:eastAsia="en-US"/>
              </w:rPr>
              <w:t>при отсутствии возражений контролируемое лицо в указанный в предостережении срок обязано направить в контрольно-надзорные органы уведомление об исполнении предостережения, в котором указываются сведения о принятых по результатам рассмотрения предостережения мерах по обеспечению соблюдения обязательных требований, требований, установленных муниципальными правовыми актами;</w:t>
            </w:r>
          </w:p>
          <w:p w:rsidR="00B937FD" w:rsidRPr="00B937FD" w:rsidRDefault="00B937FD" w:rsidP="008A7BF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B937FD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уведомление об исполнении предостережения и </w:t>
            </w:r>
            <w:r w:rsidRPr="00B937FD">
              <w:rPr>
                <w:spacing w:val="-4"/>
                <w:sz w:val="24"/>
                <w:szCs w:val="24"/>
              </w:rPr>
              <w:t xml:space="preserve">возражения на предостережение должны направляться контролируемым лицом в </w:t>
            </w:r>
            <w:r w:rsidRPr="00B937FD">
              <w:rPr>
                <w:rFonts w:eastAsia="Calibri"/>
                <w:spacing w:val="-4"/>
                <w:sz w:val="24"/>
                <w:szCs w:val="24"/>
                <w:lang w:eastAsia="en-US"/>
              </w:rPr>
              <w:t>контрольно-надзорные органы</w:t>
            </w:r>
            <w:r w:rsidRPr="00B937FD">
              <w:rPr>
                <w:spacing w:val="-4"/>
                <w:sz w:val="24"/>
                <w:szCs w:val="24"/>
              </w:rPr>
              <w:t xml:space="preserve"> в 30-дневный срок.</w:t>
            </w:r>
          </w:p>
          <w:p w:rsidR="00B937FD" w:rsidRPr="00B937FD" w:rsidRDefault="00B937FD" w:rsidP="008A7BF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B937FD">
              <w:rPr>
                <w:rFonts w:eastAsia="Calibri"/>
                <w:spacing w:val="-4"/>
                <w:sz w:val="24"/>
                <w:szCs w:val="24"/>
                <w:lang w:eastAsia="en-US"/>
              </w:rPr>
              <w:t>Также предлагаем часть 6 из статьи 61 законопроекта исключить</w:t>
            </w:r>
          </w:p>
        </w:tc>
      </w:tr>
      <w:tr w:rsidR="00B937FD" w:rsidRPr="00B937FD" w:rsidTr="00B815F8">
        <w:tc>
          <w:tcPr>
            <w:tcW w:w="560" w:type="dxa"/>
            <w:shd w:val="clear" w:color="auto" w:fill="auto"/>
          </w:tcPr>
          <w:p w:rsidR="00B937FD" w:rsidRPr="00B937FD" w:rsidRDefault="00B937FD" w:rsidP="00B937FD">
            <w:pPr>
              <w:spacing w:line="238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14.</w:t>
            </w:r>
          </w:p>
        </w:tc>
        <w:tc>
          <w:tcPr>
            <w:tcW w:w="1824" w:type="dxa"/>
            <w:shd w:val="clear" w:color="auto" w:fill="auto"/>
          </w:tcPr>
          <w:p w:rsidR="00B937FD" w:rsidRPr="00B937FD" w:rsidRDefault="00B937FD" w:rsidP="00B937FD">
            <w:pPr>
              <w:spacing w:line="238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Статья 62</w:t>
            </w:r>
          </w:p>
        </w:tc>
        <w:tc>
          <w:tcPr>
            <w:tcW w:w="12608" w:type="dxa"/>
            <w:shd w:val="clear" w:color="auto" w:fill="auto"/>
          </w:tcPr>
          <w:p w:rsidR="00B937FD" w:rsidRPr="00B937FD" w:rsidRDefault="00B937FD" w:rsidP="00451E3F">
            <w:pPr>
              <w:spacing w:line="230" w:lineRule="auto"/>
              <w:jc w:val="both"/>
              <w:rPr>
                <w:spacing w:val="-4"/>
                <w:sz w:val="24"/>
                <w:szCs w:val="24"/>
              </w:rPr>
            </w:pPr>
            <w:r w:rsidRPr="00B937FD">
              <w:rPr>
                <w:spacing w:val="-4"/>
                <w:sz w:val="24"/>
                <w:szCs w:val="24"/>
              </w:rPr>
              <w:t>Частью 3 статьи 62 законопроекта предусмотрено, что направление контролируемому лицу рекомендаций по соблюдению обязательного требования исключает выдачу предписания по тому же обязательному требованию в рамках данного контрольно-надзорного мероприятия.</w:t>
            </w:r>
          </w:p>
          <w:p w:rsidR="00B937FD" w:rsidRPr="00B937FD" w:rsidRDefault="00B937FD" w:rsidP="00451E3F">
            <w:pPr>
              <w:spacing w:line="230" w:lineRule="auto"/>
              <w:jc w:val="both"/>
              <w:rPr>
                <w:spacing w:val="-4"/>
                <w:sz w:val="24"/>
                <w:szCs w:val="24"/>
              </w:rPr>
            </w:pPr>
            <w:r w:rsidRPr="00B937FD">
              <w:rPr>
                <w:spacing w:val="-4"/>
                <w:sz w:val="24"/>
                <w:szCs w:val="24"/>
              </w:rPr>
              <w:t>Одновременно частью 2 статьи 128 законопроекта установлено, что в случае выявления при проведении контрольно-надзорного мероприятия нарушений обязательных требований контролируемым лицом инспектор в пределах полномочий, предусмотренных законодательством Российской Федерации, обязан:</w:t>
            </w:r>
          </w:p>
          <w:p w:rsidR="00B937FD" w:rsidRPr="00B937FD" w:rsidRDefault="00B937FD" w:rsidP="00451E3F">
            <w:pPr>
              <w:tabs>
                <w:tab w:val="left" w:pos="1134"/>
              </w:tabs>
              <w:spacing w:line="230" w:lineRule="auto"/>
              <w:jc w:val="both"/>
              <w:rPr>
                <w:spacing w:val="-4"/>
                <w:sz w:val="24"/>
                <w:szCs w:val="24"/>
              </w:rPr>
            </w:pPr>
            <w:r w:rsidRPr="00B937FD">
              <w:rPr>
                <w:spacing w:val="-4"/>
                <w:sz w:val="24"/>
                <w:szCs w:val="24"/>
              </w:rPr>
              <w:t>выдать предписание контролируемому лицу об устранении выявленных нарушений с указанием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федеральными законами (пункт 1);</w:t>
            </w:r>
          </w:p>
          <w:p w:rsidR="00B937FD" w:rsidRPr="00B937FD" w:rsidRDefault="00B937FD" w:rsidP="00451E3F">
            <w:pPr>
              <w:tabs>
                <w:tab w:val="left" w:pos="1134"/>
              </w:tabs>
              <w:spacing w:line="230" w:lineRule="auto"/>
              <w:jc w:val="both"/>
              <w:rPr>
                <w:spacing w:val="-4"/>
                <w:sz w:val="24"/>
                <w:szCs w:val="24"/>
              </w:rPr>
            </w:pPr>
            <w:r w:rsidRPr="00B937FD">
              <w:rPr>
                <w:spacing w:val="-4"/>
                <w:sz w:val="24"/>
                <w:szCs w:val="24"/>
              </w:rPr>
              <w:t xml:space="preserve">выдать рекомендации по соблюдению обязательных требований, принять иные мероприятия, направленные на профилактику рисков причинения вреда (ущерба) (пункт 5). </w:t>
            </w:r>
          </w:p>
          <w:p w:rsidR="00B937FD" w:rsidRPr="00B937FD" w:rsidRDefault="00B937FD" w:rsidP="00451E3F">
            <w:pPr>
              <w:spacing w:line="230" w:lineRule="auto"/>
              <w:jc w:val="both"/>
              <w:rPr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B937FD">
              <w:rPr>
                <w:spacing w:val="-4"/>
                <w:sz w:val="24"/>
                <w:szCs w:val="24"/>
              </w:rPr>
              <w:t>Таким образом, имеются противоречия между нормами статей 62 и 128 законопроекта</w:t>
            </w:r>
          </w:p>
        </w:tc>
      </w:tr>
      <w:tr w:rsidR="00B937FD" w:rsidRPr="00B937FD" w:rsidTr="00B815F8">
        <w:tc>
          <w:tcPr>
            <w:tcW w:w="560" w:type="dxa"/>
            <w:shd w:val="clear" w:color="auto" w:fill="auto"/>
          </w:tcPr>
          <w:p w:rsidR="00B937FD" w:rsidRPr="00B937FD" w:rsidRDefault="00B937FD" w:rsidP="00B937FD">
            <w:pPr>
              <w:spacing w:line="238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Cs/>
                <w:color w:val="000000"/>
                <w:sz w:val="24"/>
                <w:szCs w:val="24"/>
                <w:shd w:val="clear" w:color="auto" w:fill="FFFFFF"/>
              </w:rPr>
              <w:t>15.</w:t>
            </w:r>
          </w:p>
        </w:tc>
        <w:tc>
          <w:tcPr>
            <w:tcW w:w="1824" w:type="dxa"/>
            <w:shd w:val="clear" w:color="auto" w:fill="auto"/>
          </w:tcPr>
          <w:p w:rsidR="00B937FD" w:rsidRPr="00B937FD" w:rsidRDefault="00B937FD" w:rsidP="00B937FD">
            <w:pPr>
              <w:spacing w:line="238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Статья 63</w:t>
            </w:r>
          </w:p>
        </w:tc>
        <w:tc>
          <w:tcPr>
            <w:tcW w:w="12608" w:type="dxa"/>
            <w:shd w:val="clear" w:color="auto" w:fill="auto"/>
          </w:tcPr>
          <w:p w:rsidR="00B937FD" w:rsidRPr="00B937FD" w:rsidRDefault="00B937FD" w:rsidP="00451E3F">
            <w:pPr>
              <w:spacing w:line="230" w:lineRule="auto"/>
              <w:jc w:val="both"/>
              <w:rPr>
                <w:spacing w:val="-4"/>
                <w:sz w:val="24"/>
                <w:szCs w:val="24"/>
              </w:rPr>
            </w:pPr>
            <w:r w:rsidRPr="00B937FD">
              <w:rPr>
                <w:spacing w:val="-4"/>
                <w:sz w:val="24"/>
                <w:szCs w:val="24"/>
              </w:rPr>
              <w:t>Статьёй 63 законопроекта предусмотрено право инспектора осуществлять консультирование. То есть данное действие им может производиться или не производиться по усмотрению. Предлагаем конкретизировать</w:t>
            </w:r>
          </w:p>
        </w:tc>
      </w:tr>
      <w:tr w:rsidR="00B937FD" w:rsidRPr="00B937FD" w:rsidTr="00B815F8">
        <w:tc>
          <w:tcPr>
            <w:tcW w:w="560" w:type="dxa"/>
            <w:shd w:val="clear" w:color="auto" w:fill="auto"/>
          </w:tcPr>
          <w:p w:rsidR="00B937FD" w:rsidRPr="00B937FD" w:rsidRDefault="00B937FD" w:rsidP="00B937FD">
            <w:pPr>
              <w:spacing w:line="238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Cs/>
                <w:color w:val="000000"/>
                <w:sz w:val="24"/>
                <w:szCs w:val="24"/>
                <w:shd w:val="clear" w:color="auto" w:fill="FFFFFF"/>
              </w:rPr>
              <w:t>16.</w:t>
            </w:r>
          </w:p>
        </w:tc>
        <w:tc>
          <w:tcPr>
            <w:tcW w:w="1824" w:type="dxa"/>
            <w:shd w:val="clear" w:color="auto" w:fill="auto"/>
          </w:tcPr>
          <w:p w:rsidR="00B937FD" w:rsidRPr="00B937FD" w:rsidRDefault="00B937FD" w:rsidP="00B937FD">
            <w:pPr>
              <w:spacing w:line="238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Статья 64</w:t>
            </w:r>
          </w:p>
        </w:tc>
        <w:tc>
          <w:tcPr>
            <w:tcW w:w="12608" w:type="dxa"/>
            <w:shd w:val="clear" w:color="auto" w:fill="auto"/>
          </w:tcPr>
          <w:p w:rsidR="00B937FD" w:rsidRPr="00B937FD" w:rsidRDefault="00B937FD" w:rsidP="00451E3F">
            <w:pPr>
              <w:spacing w:line="230" w:lineRule="auto"/>
              <w:jc w:val="both"/>
              <w:rPr>
                <w:spacing w:val="-4"/>
                <w:sz w:val="24"/>
                <w:szCs w:val="24"/>
              </w:rPr>
            </w:pPr>
            <w:r w:rsidRPr="00B937FD">
              <w:rPr>
                <w:spacing w:val="-4"/>
                <w:sz w:val="24"/>
                <w:szCs w:val="24"/>
              </w:rPr>
              <w:t>Статьёй 64 законопроекта закона предусматривается заключение профилактического соглашения между контролируемым лицом и контрольно-надзорным органом, однако сроки и порядок заключения такого соглашения не определены.</w:t>
            </w:r>
            <w:r w:rsidR="00D641FE">
              <w:rPr>
                <w:spacing w:val="-4"/>
                <w:sz w:val="24"/>
                <w:szCs w:val="24"/>
              </w:rPr>
              <w:t xml:space="preserve"> </w:t>
            </w:r>
            <w:r w:rsidRPr="00B937FD">
              <w:rPr>
                <w:spacing w:val="-4"/>
                <w:sz w:val="24"/>
                <w:szCs w:val="24"/>
              </w:rPr>
              <w:t>Предлагаем определить такие сроки</w:t>
            </w:r>
          </w:p>
        </w:tc>
      </w:tr>
      <w:tr w:rsidR="00B937FD" w:rsidRPr="00B937FD" w:rsidTr="00B815F8">
        <w:tc>
          <w:tcPr>
            <w:tcW w:w="560" w:type="dxa"/>
            <w:shd w:val="clear" w:color="auto" w:fill="auto"/>
          </w:tcPr>
          <w:p w:rsidR="00B937FD" w:rsidRPr="00B937FD" w:rsidRDefault="00B937FD" w:rsidP="00B937FD">
            <w:pPr>
              <w:spacing w:line="238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Cs/>
                <w:color w:val="000000"/>
                <w:sz w:val="24"/>
                <w:szCs w:val="24"/>
                <w:shd w:val="clear" w:color="auto" w:fill="FFFFFF"/>
              </w:rPr>
              <w:t>17.</w:t>
            </w:r>
          </w:p>
        </w:tc>
        <w:tc>
          <w:tcPr>
            <w:tcW w:w="1824" w:type="dxa"/>
            <w:shd w:val="clear" w:color="auto" w:fill="auto"/>
          </w:tcPr>
          <w:p w:rsidR="00B937FD" w:rsidRPr="00B937FD" w:rsidRDefault="00B937FD" w:rsidP="00B937FD">
            <w:pPr>
              <w:spacing w:line="238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Статья 67</w:t>
            </w:r>
          </w:p>
        </w:tc>
        <w:tc>
          <w:tcPr>
            <w:tcW w:w="12608" w:type="dxa"/>
            <w:shd w:val="clear" w:color="auto" w:fill="auto"/>
          </w:tcPr>
          <w:p w:rsidR="00B937FD" w:rsidRPr="00B937FD" w:rsidRDefault="00B937FD" w:rsidP="00451E3F">
            <w:pPr>
              <w:spacing w:line="230" w:lineRule="auto"/>
              <w:jc w:val="both"/>
              <w:rPr>
                <w:spacing w:val="-4"/>
                <w:sz w:val="24"/>
                <w:szCs w:val="24"/>
              </w:rPr>
            </w:pPr>
            <w:r w:rsidRPr="00B937FD">
              <w:rPr>
                <w:spacing w:val="-4"/>
                <w:sz w:val="24"/>
                <w:szCs w:val="24"/>
              </w:rPr>
              <w:t xml:space="preserve">Статьёй 67 предусмотрено использование негосударственных форм контроля. </w:t>
            </w:r>
          </w:p>
          <w:p w:rsidR="00B937FD" w:rsidRPr="00B937FD" w:rsidRDefault="00B937FD" w:rsidP="00451E3F">
            <w:pPr>
              <w:spacing w:line="230" w:lineRule="auto"/>
              <w:jc w:val="both"/>
              <w:rPr>
                <w:spacing w:val="-4"/>
                <w:sz w:val="24"/>
                <w:szCs w:val="24"/>
              </w:rPr>
            </w:pPr>
            <w:r w:rsidRPr="00B937FD">
              <w:rPr>
                <w:spacing w:val="-4"/>
                <w:sz w:val="24"/>
                <w:szCs w:val="24"/>
              </w:rPr>
              <w:t>Полагаем нецелесообразным включение в законопроект положений, предусматривающих возможность использования негосударственных форм контроля, так как это нивелирует роль самого государственного контроля, подменяет его</w:t>
            </w:r>
          </w:p>
        </w:tc>
      </w:tr>
      <w:tr w:rsidR="00B937FD" w:rsidRPr="00B937FD" w:rsidTr="00B815F8">
        <w:tc>
          <w:tcPr>
            <w:tcW w:w="560" w:type="dxa"/>
            <w:shd w:val="clear" w:color="auto" w:fill="auto"/>
          </w:tcPr>
          <w:p w:rsidR="00B937FD" w:rsidRPr="00B937FD" w:rsidRDefault="00B937FD" w:rsidP="00CD3C43">
            <w:pPr>
              <w:spacing w:line="223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Cs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824" w:type="dxa"/>
            <w:shd w:val="clear" w:color="auto" w:fill="auto"/>
          </w:tcPr>
          <w:p w:rsidR="00B937FD" w:rsidRPr="00B937FD" w:rsidRDefault="00B937FD" w:rsidP="00CD3C43">
            <w:pPr>
              <w:spacing w:line="223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Статья 73</w:t>
            </w:r>
          </w:p>
        </w:tc>
        <w:tc>
          <w:tcPr>
            <w:tcW w:w="12608" w:type="dxa"/>
            <w:shd w:val="clear" w:color="auto" w:fill="auto"/>
          </w:tcPr>
          <w:p w:rsidR="00B937FD" w:rsidRPr="00B937FD" w:rsidRDefault="00B937FD" w:rsidP="00CD3C43">
            <w:pPr>
              <w:spacing w:line="223" w:lineRule="auto"/>
              <w:jc w:val="both"/>
              <w:rPr>
                <w:spacing w:val="-4"/>
                <w:sz w:val="24"/>
                <w:szCs w:val="24"/>
              </w:rPr>
            </w:pPr>
            <w:r w:rsidRPr="00B937FD">
              <w:rPr>
                <w:rFonts w:eastAsia="Arial Unicode MS"/>
                <w:iCs/>
                <w:spacing w:val="-4"/>
                <w:sz w:val="24"/>
                <w:szCs w:val="24"/>
                <w:lang w:eastAsia="en-US"/>
              </w:rPr>
              <w:t>Частью 1 статьи 73 законопроекта предусмотрено, что и</w:t>
            </w:r>
            <w:r w:rsidRPr="00B937FD">
              <w:rPr>
                <w:spacing w:val="-4"/>
                <w:sz w:val="24"/>
                <w:szCs w:val="24"/>
              </w:rPr>
              <w:t xml:space="preserve">нформирование контролируемых лиц о совершаемых должностными лицами контрольно-надзорного органа и иными уполномоченными лицами действиях и принимаемых решениях осуществляется в сроки и порядке, установленные настоящим законопроектом, посредством размещения сведений об указанных решениях и действиях в личном кабинете контролируемого лица, едином реестре контрольно-надзорных мероприятий посредством инфраструктуры, обеспечивающей информационно-технологическое взаимодействие </w:t>
            </w:r>
            <w:r w:rsidRPr="00B937FD">
              <w:rPr>
                <w:spacing w:val="-4"/>
                <w:sz w:val="24"/>
                <w:szCs w:val="24"/>
              </w:rPr>
              <w:lastRenderedPageBreak/>
              <w:t>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единый портал государственных и муниципальных услуг, а также посредством электронных средств связи.</w:t>
            </w:r>
          </w:p>
          <w:p w:rsidR="00B937FD" w:rsidRPr="00B937FD" w:rsidRDefault="00B937FD" w:rsidP="00CD3C43">
            <w:pPr>
              <w:tabs>
                <w:tab w:val="left" w:pos="1134"/>
              </w:tabs>
              <w:spacing w:line="223" w:lineRule="auto"/>
              <w:jc w:val="both"/>
              <w:rPr>
                <w:spacing w:val="-4"/>
                <w:sz w:val="24"/>
                <w:szCs w:val="24"/>
              </w:rPr>
            </w:pPr>
            <w:r w:rsidRPr="00B937FD">
              <w:rPr>
                <w:rFonts w:eastAsia="Arial Unicode MS"/>
                <w:iCs/>
                <w:spacing w:val="-4"/>
                <w:sz w:val="24"/>
                <w:szCs w:val="24"/>
                <w:lang w:eastAsia="en-US"/>
              </w:rPr>
              <w:t>Частью 2 этой же статьи законопроекта предусмотрено, что к</w:t>
            </w:r>
            <w:r w:rsidRPr="00B937FD">
              <w:rPr>
                <w:spacing w:val="-4"/>
                <w:sz w:val="24"/>
                <w:szCs w:val="24"/>
              </w:rPr>
              <w:t xml:space="preserve">онтролируемое лицо считается проинформированным </w:t>
            </w:r>
            <w:r w:rsidRPr="004E08B7">
              <w:rPr>
                <w:spacing w:val="-6"/>
                <w:sz w:val="24"/>
                <w:szCs w:val="24"/>
              </w:rPr>
              <w:t>надлежащим образом в случае, если сведения и документы предоставлены контролируемому лицу в соответствии с частью 1</w:t>
            </w:r>
            <w:r w:rsidRPr="00B937FD">
              <w:rPr>
                <w:spacing w:val="-4"/>
                <w:sz w:val="24"/>
                <w:szCs w:val="24"/>
              </w:rPr>
              <w:t xml:space="preserve"> статьи 73 либо также направлены по электронной почте по адресу, сведения о котором предоставлены контрольно-надзорному органу контролируемым лицом и внесены в информационные ресурсы при осуществлении государственного контроля (надзора), муниципального контроля. Для целей информирования контролируемых лиц может также использоваться адрес электронной почты, сведения о котором предоставлены в рамках налогового учёта организаций и физических лиц. </w:t>
            </w:r>
          </w:p>
          <w:p w:rsidR="00B937FD" w:rsidRPr="00B937FD" w:rsidRDefault="00B937FD" w:rsidP="00CD3C43">
            <w:pPr>
              <w:spacing w:line="223" w:lineRule="auto"/>
              <w:jc w:val="both"/>
              <w:rPr>
                <w:spacing w:val="-4"/>
                <w:sz w:val="24"/>
                <w:szCs w:val="24"/>
              </w:rPr>
            </w:pPr>
            <w:r w:rsidRPr="00B937FD">
              <w:rPr>
                <w:spacing w:val="-4"/>
                <w:sz w:val="24"/>
                <w:szCs w:val="24"/>
              </w:rPr>
              <w:t xml:space="preserve">Таким образом, законопроектом предусматривается информирование контролируемых лиц только в электронном виде. В случае нахождения (осуществления деятельности) контролируемого лица на территории, </w:t>
            </w:r>
            <w:r w:rsidRPr="00B937FD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где отсутствует доступ к информационно-телекоммуникационной сети «Интернет», </w:t>
            </w:r>
            <w:r w:rsidRPr="00B937FD">
              <w:rPr>
                <w:rFonts w:eastAsia="Arial Unicode MS"/>
                <w:iCs/>
                <w:spacing w:val="-4"/>
                <w:sz w:val="24"/>
                <w:szCs w:val="24"/>
                <w:lang w:eastAsia="en-US"/>
              </w:rPr>
              <w:t>и</w:t>
            </w:r>
            <w:r w:rsidRPr="00B937FD">
              <w:rPr>
                <w:spacing w:val="-4"/>
                <w:sz w:val="24"/>
                <w:szCs w:val="24"/>
              </w:rPr>
              <w:t xml:space="preserve">нформирование контролируемых лиц </w:t>
            </w:r>
            <w:r w:rsidRPr="00B937FD">
              <w:rPr>
                <w:rFonts w:eastAsia="Calibri"/>
                <w:spacing w:val="-4"/>
                <w:sz w:val="24"/>
                <w:szCs w:val="24"/>
                <w:lang w:eastAsia="en-US"/>
              </w:rPr>
              <w:t>будет невозможным.</w:t>
            </w:r>
          </w:p>
          <w:p w:rsidR="00B937FD" w:rsidRPr="00B937FD" w:rsidRDefault="00B937FD" w:rsidP="00CD3C43">
            <w:pPr>
              <w:spacing w:line="223" w:lineRule="auto"/>
              <w:jc w:val="both"/>
              <w:rPr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B937FD">
              <w:rPr>
                <w:spacing w:val="-4"/>
                <w:sz w:val="24"/>
                <w:szCs w:val="24"/>
              </w:rPr>
              <w:t xml:space="preserve">Предлагаем предусмотреть в указанной статье возможность информирования контролируемых лиц не только в форме электронного документа, но также в письменной форме в случае нахождения (осуществления деятельности) контролируемого лица на территории, </w:t>
            </w:r>
            <w:r w:rsidRPr="00B937FD">
              <w:rPr>
                <w:rFonts w:eastAsia="Calibri"/>
                <w:spacing w:val="-4"/>
                <w:sz w:val="24"/>
                <w:szCs w:val="24"/>
                <w:lang w:eastAsia="en-US"/>
              </w:rPr>
              <w:t>где отсутствует доступ к информационно-телекоммуникационной сети «Интернет»</w:t>
            </w:r>
          </w:p>
        </w:tc>
      </w:tr>
      <w:tr w:rsidR="00B937FD" w:rsidRPr="00B937FD" w:rsidTr="00B815F8">
        <w:tc>
          <w:tcPr>
            <w:tcW w:w="560" w:type="dxa"/>
            <w:shd w:val="clear" w:color="auto" w:fill="auto"/>
          </w:tcPr>
          <w:p w:rsidR="00B937FD" w:rsidRPr="00B937FD" w:rsidRDefault="00B937FD" w:rsidP="00CD3C43">
            <w:pPr>
              <w:spacing w:line="223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19.</w:t>
            </w:r>
          </w:p>
        </w:tc>
        <w:tc>
          <w:tcPr>
            <w:tcW w:w="1824" w:type="dxa"/>
            <w:shd w:val="clear" w:color="auto" w:fill="auto"/>
          </w:tcPr>
          <w:p w:rsidR="00B937FD" w:rsidRPr="00B937FD" w:rsidRDefault="00B937FD" w:rsidP="00CD3C43">
            <w:pPr>
              <w:spacing w:line="223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Статья 75</w:t>
            </w:r>
          </w:p>
        </w:tc>
        <w:tc>
          <w:tcPr>
            <w:tcW w:w="12608" w:type="dxa"/>
            <w:shd w:val="clear" w:color="auto" w:fill="auto"/>
          </w:tcPr>
          <w:p w:rsidR="00B937FD" w:rsidRPr="00B937FD" w:rsidRDefault="00B937FD" w:rsidP="00CD3C43">
            <w:pPr>
              <w:spacing w:line="223" w:lineRule="auto"/>
              <w:jc w:val="both"/>
              <w:rPr>
                <w:spacing w:val="-4"/>
                <w:sz w:val="24"/>
                <w:szCs w:val="24"/>
              </w:rPr>
            </w:pPr>
            <w:r w:rsidRPr="00B937FD">
              <w:rPr>
                <w:rFonts w:eastAsia="Arial Unicode MS"/>
                <w:iCs/>
                <w:spacing w:val="-4"/>
                <w:sz w:val="24"/>
                <w:szCs w:val="24"/>
                <w:lang w:eastAsia="en-US"/>
              </w:rPr>
              <w:t>Частью 1 статьи 75 законопроекта предусмотрено, что н</w:t>
            </w:r>
            <w:r w:rsidRPr="00B937FD">
              <w:rPr>
                <w:spacing w:val="-4"/>
                <w:sz w:val="24"/>
                <w:szCs w:val="24"/>
              </w:rPr>
              <w:t>аправление документов контрольно-надзорным органом осуществляется посредством их размещения в едином реестре контрольно-надзорных мероприятий, личном кабинете контролируемого лица посредством электронных средств связи,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единый портал государственных и муниципальных услуг.</w:t>
            </w:r>
          </w:p>
          <w:p w:rsidR="00B937FD" w:rsidRPr="00B937FD" w:rsidRDefault="00B937FD" w:rsidP="00CD3C43">
            <w:pPr>
              <w:tabs>
                <w:tab w:val="left" w:pos="1134"/>
              </w:tabs>
              <w:spacing w:line="223" w:lineRule="auto"/>
              <w:jc w:val="both"/>
              <w:rPr>
                <w:spacing w:val="-4"/>
                <w:sz w:val="24"/>
                <w:szCs w:val="24"/>
              </w:rPr>
            </w:pPr>
            <w:r w:rsidRPr="00B937FD">
              <w:rPr>
                <w:rFonts w:eastAsia="Arial Unicode MS"/>
                <w:iCs/>
                <w:spacing w:val="-4"/>
                <w:sz w:val="24"/>
                <w:szCs w:val="24"/>
                <w:lang w:eastAsia="en-US"/>
              </w:rPr>
              <w:t xml:space="preserve">Частью 2 статьи 75 законопроекта предусмотрено, что </w:t>
            </w:r>
            <w:r w:rsidRPr="00B937FD">
              <w:rPr>
                <w:spacing w:val="-4"/>
                <w:sz w:val="24"/>
                <w:szCs w:val="24"/>
              </w:rPr>
              <w:t xml:space="preserve">направление документов, включая ходатайства, заявления, жалобы, контролируемым лицом контрольно-надзорному органу осуществляется через личный кабинет контролируемого лица посредством электронных средств связи путём заполнения форм документов, размещённых на официальном сайте контрольно-надзорного органа в </w:t>
            </w:r>
            <w:r w:rsidRPr="00B937FD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информационно-телекоммуникационной </w:t>
            </w:r>
            <w:r w:rsidRPr="00B937FD">
              <w:rPr>
                <w:spacing w:val="-4"/>
                <w:sz w:val="24"/>
                <w:szCs w:val="24"/>
              </w:rPr>
              <w:t>сети Интернет либо на информационных ресурсах государственного контроля (надзора), муниципального контроля,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единый портал государственных и муниципальных услуг, если иное не предусмотрено настоящим законопроектом.</w:t>
            </w:r>
          </w:p>
          <w:p w:rsidR="00B937FD" w:rsidRPr="00B937FD" w:rsidRDefault="00B937FD" w:rsidP="00CD3C43">
            <w:pPr>
              <w:tabs>
                <w:tab w:val="left" w:pos="1134"/>
              </w:tabs>
              <w:spacing w:line="223" w:lineRule="auto"/>
              <w:jc w:val="both"/>
              <w:rPr>
                <w:spacing w:val="-4"/>
                <w:sz w:val="24"/>
                <w:szCs w:val="24"/>
              </w:rPr>
            </w:pPr>
            <w:r w:rsidRPr="00B937FD">
              <w:rPr>
                <w:rFonts w:eastAsia="Arial Unicode MS"/>
                <w:iCs/>
                <w:spacing w:val="-4"/>
                <w:sz w:val="24"/>
                <w:szCs w:val="24"/>
                <w:lang w:eastAsia="en-US"/>
              </w:rPr>
              <w:t xml:space="preserve">Частью 3 статьи 75 законопроекта предусмотрено, что </w:t>
            </w:r>
            <w:r w:rsidRPr="00B937FD">
              <w:rPr>
                <w:spacing w:val="-4"/>
                <w:sz w:val="24"/>
                <w:szCs w:val="24"/>
              </w:rPr>
              <w:t xml:space="preserve">документы направляются контролируемым лицом </w:t>
            </w:r>
            <w:r w:rsidR="00CB664D">
              <w:rPr>
                <w:spacing w:val="-4"/>
                <w:sz w:val="24"/>
                <w:szCs w:val="24"/>
              </w:rPr>
              <w:t>в контрольно-надзорный орган</w:t>
            </w:r>
            <w:r w:rsidRPr="00B937FD">
              <w:rPr>
                <w:spacing w:val="-4"/>
                <w:sz w:val="24"/>
                <w:szCs w:val="24"/>
              </w:rPr>
              <w:t xml:space="preserve"> в электронном виде и подписываются контролируемыми лицами простой электронной подписью, за исключением случаев направления документов контролируемым лицом через личный кабинет контролируемого лица либо иными способами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аутентификации, а также иных случаев, </w:t>
            </w:r>
            <w:r w:rsidRPr="00B937FD">
              <w:rPr>
                <w:spacing w:val="-4"/>
                <w:sz w:val="24"/>
                <w:szCs w:val="24"/>
              </w:rPr>
              <w:lastRenderedPageBreak/>
              <w:t>предусмотренных настоящим законопроектом. Материалы, прикладываемые к ходатайству, заявлению, жалобе, в том числе фото- и видеоматериалы, предоставляются контролируемым лицом в электронном виде.</w:t>
            </w:r>
          </w:p>
          <w:p w:rsidR="00B937FD" w:rsidRPr="00B937FD" w:rsidRDefault="00B937FD" w:rsidP="00CD3C43">
            <w:pPr>
              <w:spacing w:line="223" w:lineRule="auto"/>
              <w:jc w:val="both"/>
              <w:rPr>
                <w:spacing w:val="-4"/>
                <w:sz w:val="24"/>
                <w:szCs w:val="24"/>
              </w:rPr>
            </w:pPr>
            <w:r w:rsidRPr="00B937FD">
              <w:rPr>
                <w:spacing w:val="-4"/>
                <w:sz w:val="24"/>
                <w:szCs w:val="24"/>
              </w:rPr>
              <w:t>Таким образом, законопроектом предусматривается взаимное направление документов</w:t>
            </w:r>
            <w:r w:rsidRPr="00B937FD">
              <w:rPr>
                <w:rFonts w:eastAsia="Arial Unicode MS"/>
                <w:iCs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B937FD">
              <w:rPr>
                <w:spacing w:val="-4"/>
                <w:sz w:val="24"/>
                <w:szCs w:val="24"/>
              </w:rPr>
              <w:t>контрольно-надзорными органами и контролируемым лицом</w:t>
            </w:r>
            <w:r w:rsidRPr="00B937FD">
              <w:rPr>
                <w:rFonts w:eastAsia="Arial Unicode MS"/>
                <w:iCs/>
                <w:spacing w:val="-4"/>
                <w:sz w:val="24"/>
                <w:szCs w:val="24"/>
                <w:lang w:eastAsia="en-US"/>
              </w:rPr>
              <w:t xml:space="preserve"> в контрольно-надзорном производстве</w:t>
            </w:r>
            <w:r w:rsidRPr="00B937FD">
              <w:rPr>
                <w:spacing w:val="-4"/>
                <w:sz w:val="24"/>
                <w:szCs w:val="24"/>
              </w:rPr>
              <w:t xml:space="preserve"> только в электронном виде.</w:t>
            </w:r>
          </w:p>
          <w:p w:rsidR="00B937FD" w:rsidRPr="00B937FD" w:rsidRDefault="00B937FD" w:rsidP="00CD3C43">
            <w:pPr>
              <w:spacing w:line="223" w:lineRule="auto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B937FD">
              <w:rPr>
                <w:spacing w:val="-4"/>
                <w:sz w:val="24"/>
                <w:szCs w:val="24"/>
              </w:rPr>
              <w:t xml:space="preserve">В случае нахождения (осуществления деятельности) контролируемого лица на территории, </w:t>
            </w:r>
            <w:r w:rsidRPr="00B937FD">
              <w:rPr>
                <w:rFonts w:eastAsia="Calibri"/>
                <w:spacing w:val="-4"/>
                <w:sz w:val="24"/>
                <w:szCs w:val="24"/>
                <w:lang w:eastAsia="en-US"/>
              </w:rPr>
              <w:t>где отсутствует доступ к информационно-телекоммуникационной сети «Интернет», совершение действий, предусмотренных статьёй 75 законопроекта, будет являться невозможным.</w:t>
            </w:r>
          </w:p>
          <w:p w:rsidR="00B937FD" w:rsidRPr="00B937FD" w:rsidRDefault="00B937FD" w:rsidP="00CD3C43">
            <w:pPr>
              <w:spacing w:line="223" w:lineRule="auto"/>
              <w:jc w:val="both"/>
              <w:rPr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B937FD">
              <w:rPr>
                <w:spacing w:val="-4"/>
                <w:sz w:val="24"/>
                <w:szCs w:val="24"/>
              </w:rPr>
              <w:t>Предлагаем изложить в редакции, предусматривающей возможность направления документов</w:t>
            </w:r>
            <w:r w:rsidRPr="00B937FD">
              <w:rPr>
                <w:rFonts w:eastAsia="Arial Unicode MS"/>
                <w:iCs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B937FD">
              <w:rPr>
                <w:spacing w:val="-4"/>
                <w:sz w:val="24"/>
                <w:szCs w:val="24"/>
              </w:rPr>
              <w:t>контрольно-надзорными органами и контролируемым лицом</w:t>
            </w:r>
            <w:r w:rsidRPr="00B937FD">
              <w:rPr>
                <w:rFonts w:eastAsia="Arial Unicode MS"/>
                <w:iCs/>
                <w:spacing w:val="-4"/>
                <w:sz w:val="24"/>
                <w:szCs w:val="24"/>
                <w:lang w:eastAsia="en-US"/>
              </w:rPr>
              <w:t xml:space="preserve"> в контрольно-надзорном производстве</w:t>
            </w:r>
            <w:r w:rsidRPr="00B937FD">
              <w:rPr>
                <w:spacing w:val="-4"/>
                <w:sz w:val="24"/>
                <w:szCs w:val="24"/>
              </w:rPr>
              <w:t xml:space="preserve"> также в письменной форме, в случае нахождения (осуществления деятельности) контролируемого лица на территории, </w:t>
            </w:r>
            <w:r w:rsidRPr="00B937FD">
              <w:rPr>
                <w:rFonts w:eastAsia="Calibri"/>
                <w:spacing w:val="-4"/>
                <w:sz w:val="24"/>
                <w:szCs w:val="24"/>
                <w:lang w:eastAsia="en-US"/>
              </w:rPr>
              <w:t>где отсутствует доступ к информационно-телекоммуникационной сети «Интернет»</w:t>
            </w:r>
          </w:p>
        </w:tc>
      </w:tr>
      <w:tr w:rsidR="00B937FD" w:rsidRPr="00B937FD" w:rsidTr="00B815F8">
        <w:tc>
          <w:tcPr>
            <w:tcW w:w="560" w:type="dxa"/>
            <w:shd w:val="clear" w:color="auto" w:fill="auto"/>
          </w:tcPr>
          <w:p w:rsidR="00B937FD" w:rsidRPr="00B937FD" w:rsidRDefault="00B937FD" w:rsidP="008A7BFF">
            <w:pPr>
              <w:spacing w:line="235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20.</w:t>
            </w:r>
          </w:p>
        </w:tc>
        <w:tc>
          <w:tcPr>
            <w:tcW w:w="1824" w:type="dxa"/>
            <w:shd w:val="clear" w:color="auto" w:fill="auto"/>
          </w:tcPr>
          <w:p w:rsidR="00B937FD" w:rsidRPr="00B937FD" w:rsidRDefault="00B937FD" w:rsidP="008A7BFF">
            <w:pPr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Статья 77</w:t>
            </w:r>
          </w:p>
        </w:tc>
        <w:tc>
          <w:tcPr>
            <w:tcW w:w="12608" w:type="dxa"/>
            <w:shd w:val="clear" w:color="auto" w:fill="auto"/>
          </w:tcPr>
          <w:p w:rsidR="00B937FD" w:rsidRPr="00B937FD" w:rsidRDefault="00B937FD" w:rsidP="008A7BFF">
            <w:pPr>
              <w:keepNext/>
              <w:keepLines/>
              <w:tabs>
                <w:tab w:val="left" w:pos="2127"/>
              </w:tabs>
              <w:spacing w:line="235" w:lineRule="auto"/>
              <w:jc w:val="both"/>
              <w:outlineLvl w:val="1"/>
              <w:rPr>
                <w:rFonts w:eastAsia="Arial Unicode MS"/>
                <w:iCs/>
                <w:spacing w:val="-4"/>
                <w:sz w:val="24"/>
                <w:szCs w:val="24"/>
                <w:lang w:eastAsia="en-US"/>
              </w:rPr>
            </w:pPr>
            <w:r w:rsidRPr="00B937FD">
              <w:rPr>
                <w:rFonts w:eastAsia="Arial Unicode MS"/>
                <w:iCs/>
                <w:spacing w:val="-4"/>
                <w:sz w:val="24"/>
                <w:szCs w:val="24"/>
                <w:lang w:eastAsia="en-US"/>
              </w:rPr>
              <w:t xml:space="preserve">Частью 2 статьи 77 установлено, что сведения, являющиеся поводом для открытия контрольно-надзорного производства, могут быть представлены инспектором, непосредственно обнаружившим факты, предусмотренные частью 1 статьи 77, а также поступить в контрольно-надзорный орган от органов государственной власти, органов местного самоуправления, организаций в порядке межведомственного информационного взаимодействия, из средств массовой информации, содержаться в обращениях (заявлениях) граждан и организаций, в отчётах и иных документах, представляемых в контрольно-надзорный орган контролируемыми лицами. </w:t>
            </w:r>
          </w:p>
          <w:p w:rsidR="00B937FD" w:rsidRPr="00B937FD" w:rsidRDefault="00B937FD" w:rsidP="008A7BFF">
            <w:pPr>
              <w:keepNext/>
              <w:keepLines/>
              <w:tabs>
                <w:tab w:val="left" w:pos="2127"/>
              </w:tabs>
              <w:spacing w:line="235" w:lineRule="auto"/>
              <w:jc w:val="both"/>
              <w:outlineLvl w:val="1"/>
              <w:rPr>
                <w:rFonts w:eastAsia="Arial Unicode MS"/>
                <w:bCs/>
                <w:iCs/>
                <w:spacing w:val="-4"/>
                <w:sz w:val="24"/>
                <w:szCs w:val="24"/>
                <w:lang w:eastAsia="en-US"/>
              </w:rPr>
            </w:pPr>
            <w:r w:rsidRPr="00B937FD">
              <w:rPr>
                <w:rFonts w:eastAsia="Arial Unicode MS"/>
                <w:iCs/>
                <w:spacing w:val="-4"/>
                <w:sz w:val="24"/>
                <w:szCs w:val="24"/>
                <w:lang w:eastAsia="en-US"/>
              </w:rPr>
              <w:t>Считаем данную норму ко</w:t>
            </w:r>
            <w:r w:rsidRPr="00B937FD">
              <w:rPr>
                <w:rFonts w:eastAsia="Arial Unicode MS"/>
                <w:bCs/>
                <w:iCs/>
                <w:spacing w:val="-4"/>
                <w:sz w:val="24"/>
                <w:szCs w:val="24"/>
                <w:lang w:eastAsia="en-US"/>
              </w:rPr>
              <w:t>ррупциогенным</w:t>
            </w:r>
            <w:r w:rsidRPr="00B937FD">
              <w:rPr>
                <w:rFonts w:eastAsia="Arial Unicode MS"/>
                <w:iCs/>
                <w:spacing w:val="-4"/>
                <w:sz w:val="24"/>
                <w:szCs w:val="24"/>
                <w:lang w:eastAsia="en-US"/>
              </w:rPr>
              <w:t> </w:t>
            </w:r>
            <w:r w:rsidRPr="00B937FD">
              <w:rPr>
                <w:rFonts w:eastAsia="Arial Unicode MS"/>
                <w:bCs/>
                <w:iCs/>
                <w:spacing w:val="-4"/>
                <w:sz w:val="24"/>
                <w:szCs w:val="24"/>
                <w:lang w:eastAsia="en-US"/>
              </w:rPr>
              <w:t>фактором</w:t>
            </w:r>
            <w:r w:rsidRPr="00B937FD">
              <w:rPr>
                <w:rFonts w:eastAsia="Arial Unicode MS"/>
                <w:iCs/>
                <w:spacing w:val="-4"/>
                <w:sz w:val="24"/>
                <w:szCs w:val="24"/>
                <w:lang w:eastAsia="en-US"/>
              </w:rPr>
              <w:t>, поскольку она наделяет должностное лицо</w:t>
            </w:r>
            <w:r w:rsidRPr="00B937FD">
              <w:rPr>
                <w:rFonts w:eastAsia="Arial Unicode MS"/>
                <w:bCs/>
                <w:iCs/>
                <w:spacing w:val="-4"/>
                <w:sz w:val="24"/>
                <w:szCs w:val="24"/>
                <w:lang w:eastAsia="en-US"/>
              </w:rPr>
              <w:t xml:space="preserve"> широтой дискреционных</w:t>
            </w:r>
            <w:r w:rsidRPr="00B937FD">
              <w:rPr>
                <w:rFonts w:eastAsia="Arial Unicode MS"/>
                <w:iCs/>
                <w:spacing w:val="-4"/>
                <w:sz w:val="24"/>
                <w:szCs w:val="24"/>
                <w:lang w:eastAsia="en-US"/>
              </w:rPr>
              <w:t> </w:t>
            </w:r>
            <w:r w:rsidRPr="00B937FD">
              <w:rPr>
                <w:rFonts w:eastAsia="Arial Unicode MS"/>
                <w:bCs/>
                <w:iCs/>
                <w:spacing w:val="-4"/>
                <w:sz w:val="24"/>
                <w:szCs w:val="24"/>
                <w:lang w:eastAsia="en-US"/>
              </w:rPr>
              <w:t>полномочий.</w:t>
            </w:r>
          </w:p>
          <w:p w:rsidR="00B937FD" w:rsidRPr="00B937FD" w:rsidRDefault="00B937FD" w:rsidP="008A7BFF">
            <w:pPr>
              <w:spacing w:line="235" w:lineRule="auto"/>
              <w:jc w:val="both"/>
              <w:rPr>
                <w:spacing w:val="-4"/>
                <w:sz w:val="24"/>
                <w:szCs w:val="24"/>
              </w:rPr>
            </w:pPr>
            <w:r w:rsidRPr="00B937FD">
              <w:rPr>
                <w:spacing w:val="-4"/>
                <w:sz w:val="24"/>
                <w:szCs w:val="24"/>
              </w:rPr>
              <w:t>В части 3 статьи 77 законопроекта указано, что если изложенные в обращении (заявлении) сведения могут служить поводом для открытия контрольно-надзорного производства, инспектор, при наличии у него обоснованных сомнений в авторстве обращения (заявления), обязан принять разумные меры к установлению обратившегося лица. При этом критерии разумности мер не определены.</w:t>
            </w:r>
          </w:p>
          <w:p w:rsidR="00B937FD" w:rsidRPr="00B937FD" w:rsidRDefault="00B937FD" w:rsidP="008A7BFF">
            <w:pPr>
              <w:keepNext/>
              <w:keepLines/>
              <w:tabs>
                <w:tab w:val="left" w:pos="2127"/>
              </w:tabs>
              <w:spacing w:line="235" w:lineRule="auto"/>
              <w:jc w:val="both"/>
              <w:outlineLvl w:val="1"/>
              <w:rPr>
                <w:rFonts w:eastAsia="Arial Unicode MS"/>
                <w:bCs/>
                <w:iCs/>
                <w:spacing w:val="-4"/>
                <w:sz w:val="24"/>
                <w:szCs w:val="24"/>
                <w:lang w:eastAsia="en-US"/>
              </w:rPr>
            </w:pPr>
            <w:r w:rsidRPr="00B937FD">
              <w:rPr>
                <w:spacing w:val="-4"/>
                <w:sz w:val="24"/>
                <w:szCs w:val="24"/>
              </w:rPr>
              <w:t>Предлагаем дополнить законопроект положениями, устанавливающими критерии установления разумности мер.</w:t>
            </w:r>
          </w:p>
          <w:p w:rsidR="00B937FD" w:rsidRPr="00B937FD" w:rsidRDefault="00B937FD" w:rsidP="008A7BFF">
            <w:pPr>
              <w:keepNext/>
              <w:keepLines/>
              <w:tabs>
                <w:tab w:val="left" w:pos="2127"/>
              </w:tabs>
              <w:spacing w:line="235" w:lineRule="auto"/>
              <w:jc w:val="both"/>
              <w:outlineLvl w:val="1"/>
              <w:rPr>
                <w:spacing w:val="-4"/>
                <w:sz w:val="24"/>
                <w:szCs w:val="24"/>
              </w:rPr>
            </w:pPr>
            <w:r w:rsidRPr="00B937FD">
              <w:rPr>
                <w:rFonts w:eastAsia="Arial Unicode MS"/>
                <w:iCs/>
                <w:spacing w:val="-4"/>
                <w:sz w:val="24"/>
                <w:szCs w:val="24"/>
                <w:lang w:eastAsia="en-US"/>
              </w:rPr>
              <w:t>Частью 5 статьи 77 законопроекта предусмотрено, что п</w:t>
            </w:r>
            <w:r w:rsidRPr="00B937FD">
              <w:rPr>
                <w:spacing w:val="-4"/>
                <w:sz w:val="24"/>
                <w:szCs w:val="24"/>
              </w:rPr>
              <w:t>ри рассмотрении сведений, относящихся к поводам для открытия контрольно-надзорного производства, инспектором проводится оценка их достоверности.</w:t>
            </w:r>
          </w:p>
          <w:p w:rsidR="00B937FD" w:rsidRPr="00B937FD" w:rsidRDefault="00B937FD" w:rsidP="008A7BFF">
            <w:pPr>
              <w:spacing w:line="235" w:lineRule="auto"/>
              <w:jc w:val="both"/>
              <w:rPr>
                <w:spacing w:val="-4"/>
                <w:sz w:val="24"/>
                <w:szCs w:val="24"/>
              </w:rPr>
            </w:pPr>
            <w:r w:rsidRPr="00B937FD">
              <w:rPr>
                <w:spacing w:val="-4"/>
                <w:sz w:val="24"/>
                <w:szCs w:val="24"/>
              </w:rPr>
              <w:t>Однако законопроект не содержит определение термина «достоверность», а также критериев установления достоверности.</w:t>
            </w:r>
          </w:p>
          <w:p w:rsidR="00B937FD" w:rsidRPr="00B937FD" w:rsidRDefault="00B937FD" w:rsidP="008A7BFF">
            <w:pPr>
              <w:spacing w:line="235" w:lineRule="auto"/>
              <w:jc w:val="both"/>
              <w:rPr>
                <w:rFonts w:eastAsia="Arial Unicode MS"/>
                <w:iCs/>
                <w:spacing w:val="-4"/>
                <w:sz w:val="24"/>
                <w:szCs w:val="24"/>
                <w:lang w:eastAsia="en-US"/>
              </w:rPr>
            </w:pPr>
            <w:r w:rsidRPr="00B937FD">
              <w:rPr>
                <w:spacing w:val="-4"/>
                <w:sz w:val="24"/>
                <w:szCs w:val="24"/>
              </w:rPr>
              <w:t>Предлагаем дополнить законопроект положениями, устанавливающими критерии установления достоверности соответствующих сведений.</w:t>
            </w:r>
          </w:p>
          <w:p w:rsidR="00B937FD" w:rsidRPr="00B937FD" w:rsidRDefault="00B937FD" w:rsidP="008A7BFF">
            <w:pPr>
              <w:keepNext/>
              <w:keepLines/>
              <w:tabs>
                <w:tab w:val="left" w:pos="2127"/>
              </w:tabs>
              <w:spacing w:line="235" w:lineRule="auto"/>
              <w:jc w:val="both"/>
              <w:outlineLvl w:val="1"/>
              <w:rPr>
                <w:rFonts w:eastAsia="Arial Unicode MS"/>
                <w:iCs/>
                <w:spacing w:val="-4"/>
                <w:sz w:val="24"/>
                <w:szCs w:val="24"/>
                <w:lang w:eastAsia="en-US"/>
              </w:rPr>
            </w:pPr>
            <w:r w:rsidRPr="00B937FD">
              <w:rPr>
                <w:rFonts w:eastAsia="Arial Unicode MS"/>
                <w:iCs/>
                <w:spacing w:val="-4"/>
                <w:sz w:val="24"/>
                <w:szCs w:val="24"/>
                <w:lang w:eastAsia="en-US"/>
              </w:rPr>
              <w:t>Предлагаем ввести и дать определение понятию «причинение или угроза причинения вреда (ущерба) охраняемым законом ценностям», ввести критерии</w:t>
            </w:r>
          </w:p>
        </w:tc>
      </w:tr>
      <w:tr w:rsidR="00B937FD" w:rsidRPr="00B937FD" w:rsidTr="00B815F8">
        <w:tc>
          <w:tcPr>
            <w:tcW w:w="560" w:type="dxa"/>
            <w:shd w:val="clear" w:color="auto" w:fill="auto"/>
          </w:tcPr>
          <w:p w:rsidR="00B937FD" w:rsidRPr="00B937FD" w:rsidRDefault="00B937FD" w:rsidP="008A7BFF">
            <w:pPr>
              <w:spacing w:line="235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Cs/>
                <w:color w:val="000000"/>
                <w:sz w:val="24"/>
                <w:szCs w:val="24"/>
                <w:shd w:val="clear" w:color="auto" w:fill="FFFFFF"/>
              </w:rPr>
              <w:t>21.</w:t>
            </w:r>
          </w:p>
        </w:tc>
        <w:tc>
          <w:tcPr>
            <w:tcW w:w="1824" w:type="dxa"/>
            <w:shd w:val="clear" w:color="auto" w:fill="auto"/>
          </w:tcPr>
          <w:p w:rsidR="00B937FD" w:rsidRPr="00B937FD" w:rsidRDefault="00B937FD" w:rsidP="008A7BFF">
            <w:pPr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Статья 83</w:t>
            </w:r>
          </w:p>
        </w:tc>
        <w:tc>
          <w:tcPr>
            <w:tcW w:w="12608" w:type="dxa"/>
            <w:shd w:val="clear" w:color="auto" w:fill="auto"/>
          </w:tcPr>
          <w:p w:rsidR="00B937FD" w:rsidRPr="00B937FD" w:rsidRDefault="00B937FD" w:rsidP="008A7BFF">
            <w:pPr>
              <w:spacing w:line="235" w:lineRule="auto"/>
              <w:jc w:val="both"/>
              <w:rPr>
                <w:rFonts w:eastAsia="Arial Unicode MS"/>
                <w:iCs/>
                <w:spacing w:val="-4"/>
                <w:sz w:val="24"/>
                <w:szCs w:val="24"/>
                <w:lang w:eastAsia="en-US"/>
              </w:rPr>
            </w:pPr>
            <w:r w:rsidRPr="00B937FD">
              <w:rPr>
                <w:rFonts w:eastAsia="Arial Unicode MS"/>
                <w:iCs/>
                <w:spacing w:val="-4"/>
                <w:sz w:val="24"/>
                <w:szCs w:val="24"/>
                <w:lang w:eastAsia="en-US"/>
              </w:rPr>
              <w:t xml:space="preserve">Частью 10 статьи 83 предусмотрено, что контрольно-надзорный орган в течение трёх месяцев со дня составления акта о невозможности проведения контрольно-надзорного мероприятия вправе принять решение о проведении в отношении такого контролируемого лица внеплановой выездной проверки без предварительного уведомления контролируемого лица и без согласования с органами прокуратуры. </w:t>
            </w:r>
          </w:p>
          <w:p w:rsidR="00B937FD" w:rsidRPr="00B937FD" w:rsidRDefault="00B937FD" w:rsidP="008A7BFF">
            <w:pPr>
              <w:spacing w:line="235" w:lineRule="auto"/>
              <w:jc w:val="both"/>
              <w:rPr>
                <w:rFonts w:eastAsia="Arial Unicode MS"/>
                <w:iCs/>
                <w:spacing w:val="-4"/>
                <w:sz w:val="24"/>
                <w:szCs w:val="24"/>
                <w:lang w:eastAsia="en-US"/>
              </w:rPr>
            </w:pPr>
            <w:r w:rsidRPr="00B937FD">
              <w:rPr>
                <w:rFonts w:eastAsia="Arial Unicode MS"/>
                <w:iCs/>
                <w:spacing w:val="-4"/>
                <w:sz w:val="24"/>
                <w:szCs w:val="24"/>
                <w:lang w:eastAsia="en-US"/>
              </w:rPr>
              <w:lastRenderedPageBreak/>
              <w:t xml:space="preserve">Перечень оснований для проведения внеплановой выездной проверки предусмотрен в статье 90 законопроекта. Однако данного основания в части 6 статьи 90 для проведения внеплановой выездной проверки не установлено. </w:t>
            </w:r>
          </w:p>
          <w:p w:rsidR="00B937FD" w:rsidRPr="00B937FD" w:rsidRDefault="00B937FD" w:rsidP="008A7BFF">
            <w:pPr>
              <w:spacing w:line="235" w:lineRule="auto"/>
              <w:jc w:val="both"/>
              <w:rPr>
                <w:rFonts w:eastAsia="Arial Unicode MS"/>
                <w:iCs/>
                <w:spacing w:val="-4"/>
                <w:sz w:val="24"/>
                <w:szCs w:val="24"/>
                <w:lang w:eastAsia="en-US"/>
              </w:rPr>
            </w:pPr>
            <w:r w:rsidRPr="00B937FD">
              <w:rPr>
                <w:rFonts w:eastAsia="Arial Unicode MS"/>
                <w:iCs/>
                <w:spacing w:val="-4"/>
                <w:sz w:val="24"/>
                <w:szCs w:val="24"/>
                <w:lang w:eastAsia="en-US"/>
              </w:rPr>
              <w:t xml:space="preserve">Также предусмотрено, что в случае, если проведение внеплановой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повлёкшими невозможность проведения внеплановой выездной проверки, инспектор совершает действия, предусмотренные частью 9 статьи 83 и в течение новых трёх месяцев может повторно предпринять действия по проведению внеплановой выездной проверки без согласования с органами прокуратуры. </w:t>
            </w:r>
          </w:p>
          <w:p w:rsidR="00B937FD" w:rsidRPr="00B937FD" w:rsidRDefault="00B937FD" w:rsidP="00604B4F">
            <w:pPr>
              <w:spacing w:line="235" w:lineRule="auto"/>
              <w:jc w:val="both"/>
              <w:rPr>
                <w:rFonts w:eastAsia="Arial Unicode MS"/>
                <w:iCs/>
                <w:spacing w:val="-4"/>
                <w:sz w:val="24"/>
                <w:szCs w:val="24"/>
                <w:lang w:eastAsia="en-US"/>
              </w:rPr>
            </w:pPr>
            <w:r w:rsidRPr="00B937FD">
              <w:rPr>
                <w:rFonts w:eastAsia="Arial Unicode MS"/>
                <w:iCs/>
                <w:spacing w:val="-4"/>
                <w:sz w:val="24"/>
                <w:szCs w:val="24"/>
                <w:lang w:eastAsia="en-US"/>
              </w:rPr>
              <w:t>При этом законопроектом не ограничивается количество пров</w:t>
            </w:r>
            <w:r w:rsidR="00604B4F">
              <w:rPr>
                <w:rFonts w:eastAsia="Arial Unicode MS"/>
                <w:iCs/>
                <w:spacing w:val="-4"/>
                <w:sz w:val="24"/>
                <w:szCs w:val="24"/>
                <w:lang w:eastAsia="en-US"/>
              </w:rPr>
              <w:t>одимых</w:t>
            </w:r>
            <w:r w:rsidRPr="00B937FD">
              <w:rPr>
                <w:rFonts w:eastAsia="Arial Unicode MS"/>
                <w:iCs/>
                <w:spacing w:val="-4"/>
                <w:sz w:val="24"/>
                <w:szCs w:val="24"/>
                <w:lang w:eastAsia="en-US"/>
              </w:rPr>
              <w:t xml:space="preserve"> внеплановых проверок. В соответствующей формулировке данная норма позволяет контрольно-надзорному органу проводить внеплановые проверки в неограниченном количестве и не достигнуть результата. Контролируемые лица могут при этом злоупотреблять правом и намеренно отсутствовать по месту нахождения (осуществления деятельности)</w:t>
            </w:r>
          </w:p>
        </w:tc>
      </w:tr>
      <w:tr w:rsidR="00B937FD" w:rsidRPr="00B937FD" w:rsidTr="00B815F8">
        <w:tc>
          <w:tcPr>
            <w:tcW w:w="560" w:type="dxa"/>
            <w:shd w:val="clear" w:color="auto" w:fill="auto"/>
          </w:tcPr>
          <w:p w:rsidR="00B937FD" w:rsidRPr="00B937FD" w:rsidRDefault="00B937FD" w:rsidP="008A7BFF">
            <w:pPr>
              <w:spacing w:line="230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22.</w:t>
            </w:r>
          </w:p>
        </w:tc>
        <w:tc>
          <w:tcPr>
            <w:tcW w:w="1824" w:type="dxa"/>
            <w:shd w:val="clear" w:color="auto" w:fill="auto"/>
          </w:tcPr>
          <w:p w:rsidR="00B937FD" w:rsidRPr="00B937FD" w:rsidRDefault="00B937FD" w:rsidP="008A7BFF">
            <w:pPr>
              <w:spacing w:line="230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Статья 96</w:t>
            </w:r>
          </w:p>
        </w:tc>
        <w:tc>
          <w:tcPr>
            <w:tcW w:w="12608" w:type="dxa"/>
            <w:shd w:val="clear" w:color="auto" w:fill="auto"/>
          </w:tcPr>
          <w:p w:rsidR="00B937FD" w:rsidRPr="00B937FD" w:rsidRDefault="00B937FD" w:rsidP="008A7BFF">
            <w:pPr>
              <w:spacing w:line="230" w:lineRule="auto"/>
              <w:jc w:val="both"/>
              <w:rPr>
                <w:rFonts w:eastAsia="Arial Unicode MS"/>
                <w:b/>
                <w:iCs/>
                <w:spacing w:val="-4"/>
                <w:sz w:val="24"/>
                <w:szCs w:val="24"/>
                <w:lang w:eastAsia="en-US"/>
              </w:rPr>
            </w:pPr>
            <w:r w:rsidRPr="00B937FD">
              <w:rPr>
                <w:rFonts w:eastAsia="Arial Unicode MS"/>
                <w:iCs/>
                <w:spacing w:val="-4"/>
                <w:sz w:val="24"/>
                <w:szCs w:val="24"/>
                <w:lang w:eastAsia="en-US"/>
              </w:rPr>
              <w:t>Статьёй 96 законопроекта предусмотрено такое контрольно-надзорное действие, как истребование документов, однако порядок представления требования об истребовании документов не определён.</w:t>
            </w:r>
          </w:p>
          <w:p w:rsidR="00B937FD" w:rsidRPr="00B937FD" w:rsidRDefault="00B937FD" w:rsidP="008A7BFF">
            <w:pPr>
              <w:spacing w:line="230" w:lineRule="auto"/>
              <w:jc w:val="both"/>
              <w:rPr>
                <w:rFonts w:eastAsia="Arial Unicode MS"/>
                <w:iCs/>
                <w:spacing w:val="-4"/>
                <w:sz w:val="24"/>
                <w:szCs w:val="24"/>
                <w:lang w:eastAsia="en-US"/>
              </w:rPr>
            </w:pPr>
            <w:r w:rsidRPr="00B937FD">
              <w:rPr>
                <w:rFonts w:eastAsia="Arial Unicode MS"/>
                <w:iCs/>
                <w:spacing w:val="-4"/>
                <w:sz w:val="24"/>
                <w:szCs w:val="24"/>
                <w:lang w:eastAsia="en-US"/>
              </w:rPr>
              <w:t>Предлагается уточнить порядок представления требования, а именно: определить категории лиц, уполномоченных составлять требование, порядок вручения требования, определение категории лиц, уполномоченных получать требование</w:t>
            </w:r>
          </w:p>
        </w:tc>
      </w:tr>
      <w:tr w:rsidR="00B937FD" w:rsidRPr="00B937FD" w:rsidTr="00B815F8">
        <w:tc>
          <w:tcPr>
            <w:tcW w:w="560" w:type="dxa"/>
            <w:shd w:val="clear" w:color="auto" w:fill="auto"/>
          </w:tcPr>
          <w:p w:rsidR="00B937FD" w:rsidRPr="00B937FD" w:rsidRDefault="00B937FD" w:rsidP="008A7BFF">
            <w:pPr>
              <w:spacing w:line="230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Cs/>
                <w:color w:val="000000"/>
                <w:sz w:val="24"/>
                <w:szCs w:val="24"/>
                <w:shd w:val="clear" w:color="auto" w:fill="FFFFFF"/>
              </w:rPr>
              <w:t>23.</w:t>
            </w:r>
          </w:p>
        </w:tc>
        <w:tc>
          <w:tcPr>
            <w:tcW w:w="1824" w:type="dxa"/>
            <w:shd w:val="clear" w:color="auto" w:fill="auto"/>
          </w:tcPr>
          <w:p w:rsidR="00B937FD" w:rsidRPr="00B937FD" w:rsidRDefault="00B937FD" w:rsidP="008A7BFF">
            <w:pPr>
              <w:spacing w:line="230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Статья 134</w:t>
            </w:r>
          </w:p>
        </w:tc>
        <w:tc>
          <w:tcPr>
            <w:tcW w:w="12608" w:type="dxa"/>
            <w:shd w:val="clear" w:color="auto" w:fill="auto"/>
          </w:tcPr>
          <w:p w:rsidR="00B937FD" w:rsidRPr="00B937FD" w:rsidRDefault="00B937FD" w:rsidP="008A7BFF">
            <w:pPr>
              <w:spacing w:line="230" w:lineRule="auto"/>
              <w:jc w:val="both"/>
              <w:rPr>
                <w:rFonts w:eastAsia="Arial Unicode MS"/>
                <w:iCs/>
                <w:spacing w:val="-4"/>
                <w:sz w:val="24"/>
                <w:szCs w:val="24"/>
                <w:lang w:eastAsia="en-US"/>
              </w:rPr>
            </w:pPr>
            <w:r w:rsidRPr="00B937FD">
              <w:rPr>
                <w:rFonts w:eastAsia="Arial Unicode MS"/>
                <w:iCs/>
                <w:spacing w:val="-4"/>
                <w:sz w:val="24"/>
                <w:szCs w:val="24"/>
                <w:lang w:eastAsia="en-US"/>
              </w:rPr>
              <w:t xml:space="preserve">Считаем необходимым дополнить статью указанием на возможные санкции за неисполнение решений контрольно-надзорного органа (перечислив виды возможной административной или иной ответственности, указав ссылки на статьи </w:t>
            </w:r>
            <w:r w:rsidRPr="00B937FD">
              <w:rPr>
                <w:color w:val="000000"/>
                <w:spacing w:val="-4"/>
                <w:sz w:val="24"/>
                <w:szCs w:val="24"/>
              </w:rPr>
              <w:t>Кодекса Российской Федерации об административных правонарушениях (далее</w:t>
            </w:r>
            <w:r w:rsidR="00604B4F">
              <w:rPr>
                <w:color w:val="000000"/>
                <w:spacing w:val="-4"/>
                <w:sz w:val="24"/>
                <w:szCs w:val="24"/>
              </w:rPr>
              <w:t xml:space="preserve"> также</w:t>
            </w:r>
            <w:r w:rsidRPr="00B937FD">
              <w:rPr>
                <w:color w:val="000000"/>
                <w:spacing w:val="-4"/>
                <w:sz w:val="24"/>
                <w:szCs w:val="24"/>
              </w:rPr>
              <w:t xml:space="preserve"> – КоАП РФ) </w:t>
            </w:r>
            <w:r w:rsidRPr="00B937FD">
              <w:rPr>
                <w:rFonts w:eastAsia="Arial Unicode MS"/>
                <w:iCs/>
                <w:spacing w:val="-4"/>
                <w:sz w:val="24"/>
                <w:szCs w:val="24"/>
                <w:lang w:eastAsia="en-US"/>
              </w:rPr>
              <w:t>и т.д.)</w:t>
            </w:r>
          </w:p>
        </w:tc>
      </w:tr>
      <w:tr w:rsidR="00B937FD" w:rsidRPr="00B937FD" w:rsidTr="00B815F8">
        <w:tc>
          <w:tcPr>
            <w:tcW w:w="560" w:type="dxa"/>
            <w:shd w:val="clear" w:color="auto" w:fill="auto"/>
          </w:tcPr>
          <w:p w:rsidR="00B937FD" w:rsidRPr="00B937FD" w:rsidRDefault="00B937FD" w:rsidP="008A7BFF">
            <w:pPr>
              <w:spacing w:line="230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Cs/>
                <w:color w:val="000000"/>
                <w:sz w:val="24"/>
                <w:szCs w:val="24"/>
                <w:shd w:val="clear" w:color="auto" w:fill="FFFFFF"/>
              </w:rPr>
              <w:t>24.</w:t>
            </w:r>
          </w:p>
        </w:tc>
        <w:tc>
          <w:tcPr>
            <w:tcW w:w="1824" w:type="dxa"/>
            <w:shd w:val="clear" w:color="auto" w:fill="auto"/>
          </w:tcPr>
          <w:p w:rsidR="00B937FD" w:rsidRPr="00B937FD" w:rsidRDefault="00B937FD" w:rsidP="008A7BFF">
            <w:pPr>
              <w:spacing w:line="230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7F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Статья 137</w:t>
            </w:r>
          </w:p>
        </w:tc>
        <w:tc>
          <w:tcPr>
            <w:tcW w:w="12608" w:type="dxa"/>
            <w:shd w:val="clear" w:color="auto" w:fill="auto"/>
          </w:tcPr>
          <w:p w:rsidR="00B937FD" w:rsidRPr="00B937FD" w:rsidRDefault="00B937FD" w:rsidP="008A7BFF">
            <w:pPr>
              <w:spacing w:line="230" w:lineRule="auto"/>
              <w:jc w:val="both"/>
              <w:rPr>
                <w:rFonts w:eastAsia="Arial Unicode MS"/>
                <w:iCs/>
                <w:spacing w:val="-4"/>
                <w:sz w:val="24"/>
                <w:szCs w:val="24"/>
                <w:lang w:eastAsia="en-US"/>
              </w:rPr>
            </w:pPr>
            <w:r w:rsidRPr="00B937FD">
              <w:rPr>
                <w:rFonts w:eastAsia="Arial Unicode MS"/>
                <w:bCs/>
                <w:iCs/>
                <w:spacing w:val="-4"/>
                <w:sz w:val="24"/>
                <w:szCs w:val="24"/>
                <w:lang w:eastAsia="en-US"/>
              </w:rPr>
              <w:t>Предлагаем увеличить срок переходного периода для проработки всех необходимых механизмов осуществления контроля (надзора), указанных в законопроекте, так как отмена действующих федеральных актов либо принятие новых потребует такой же системной и масштабной работы по приведению актов субъектов Российской Федерации и муниципальных правовых актов в соответствие с вновь формирующейся системой правовых актов по контролю (надзору) в Российской Федерации</w:t>
            </w:r>
          </w:p>
        </w:tc>
      </w:tr>
      <w:tr w:rsidR="00B937FD" w:rsidRPr="00B937FD" w:rsidTr="00B815F8">
        <w:tc>
          <w:tcPr>
            <w:tcW w:w="14992" w:type="dxa"/>
            <w:gridSpan w:val="3"/>
            <w:shd w:val="clear" w:color="auto" w:fill="auto"/>
          </w:tcPr>
          <w:p w:rsidR="00B937FD" w:rsidRPr="00B937FD" w:rsidRDefault="00B937FD" w:rsidP="008A7B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B937FD">
              <w:rPr>
                <w:color w:val="000000"/>
                <w:spacing w:val="-4"/>
                <w:sz w:val="24"/>
                <w:szCs w:val="24"/>
              </w:rPr>
              <w:t>Следует подчеркнуть, что в прилагаемых к законопроекту документах наличествует перечень федеральных законов и подзаконных актов, подлежащих признанию утратившими силу, приостановлению, изменению или принятию в связи с принятием законопроекта. Однако в связи с отсутствием конкретных корреспондирующих изменений в иные федеральные законы, например в КоАП РФ, достаточно сложно сформулировать предложения к законопроекту.</w:t>
            </w:r>
          </w:p>
          <w:p w:rsidR="00B937FD" w:rsidRPr="00B937FD" w:rsidRDefault="00B937FD" w:rsidP="008A7BFF">
            <w:pPr>
              <w:autoSpaceDE w:val="0"/>
              <w:autoSpaceDN w:val="0"/>
              <w:adjustRightInd w:val="0"/>
              <w:spacing w:line="230" w:lineRule="auto"/>
              <w:ind w:left="6" w:firstLine="289"/>
              <w:jc w:val="both"/>
              <w:rPr>
                <w:rFonts w:eastAsia="SimSun"/>
                <w:spacing w:val="-4"/>
                <w:sz w:val="24"/>
                <w:szCs w:val="24"/>
                <w:lang w:eastAsia="zh-CN"/>
              </w:rPr>
            </w:pPr>
            <w:r w:rsidRPr="00B937FD">
              <w:rPr>
                <w:rFonts w:eastAsia="SimSun"/>
                <w:spacing w:val="-4"/>
                <w:sz w:val="24"/>
                <w:szCs w:val="24"/>
                <w:lang w:eastAsia="zh-CN"/>
              </w:rPr>
              <w:t>В связи с этим также требуется обсуждение изменений и в разъяснения судебных органов (постановление Пленума Верховного Суда Российской Федерации от 24.03.2005 № 5 «О некоторых вопросах, возникающих у судов при применении Кодекса Российской Федерации об административных правонарушениях» и многие другие).</w:t>
            </w:r>
          </w:p>
          <w:p w:rsidR="00B937FD" w:rsidRPr="00B937FD" w:rsidRDefault="00B937FD" w:rsidP="008A7BFF">
            <w:pPr>
              <w:autoSpaceDE w:val="0"/>
              <w:autoSpaceDN w:val="0"/>
              <w:adjustRightInd w:val="0"/>
              <w:spacing w:line="230" w:lineRule="auto"/>
              <w:ind w:left="6" w:firstLine="289"/>
              <w:jc w:val="both"/>
              <w:rPr>
                <w:rFonts w:eastAsia="SimSun"/>
                <w:spacing w:val="-4"/>
                <w:sz w:val="24"/>
                <w:szCs w:val="24"/>
                <w:lang w:eastAsia="zh-CN"/>
              </w:rPr>
            </w:pPr>
            <w:r w:rsidRPr="00B937FD">
              <w:rPr>
                <w:rFonts w:eastAsia="SimSun"/>
                <w:spacing w:val="-4"/>
                <w:sz w:val="24"/>
                <w:szCs w:val="24"/>
                <w:lang w:eastAsia="zh-CN"/>
              </w:rPr>
              <w:t>Введение в законопроекте понятий «контрольно-надзорных действий» и «контрольно-надзорных мероприятий» может повлечь трудности в правоприменительной практике при установлении (привлечении к) административной ответственности за нарушение действий (мероприятий) в рамках контроля (надзора), так как контрольно-надзорные действия являются составной частью контрольно-надзорных мероприятий.</w:t>
            </w:r>
          </w:p>
          <w:p w:rsidR="00B937FD" w:rsidRPr="00B937FD" w:rsidRDefault="00B937FD" w:rsidP="008A7BFF">
            <w:pPr>
              <w:autoSpaceDE w:val="0"/>
              <w:autoSpaceDN w:val="0"/>
              <w:adjustRightInd w:val="0"/>
              <w:spacing w:line="230" w:lineRule="auto"/>
              <w:ind w:left="6" w:firstLine="289"/>
              <w:jc w:val="both"/>
              <w:rPr>
                <w:color w:val="000000"/>
                <w:spacing w:val="-4"/>
                <w:sz w:val="24"/>
                <w:szCs w:val="24"/>
                <w:lang w:eastAsia="ar-SA"/>
              </w:rPr>
            </w:pPr>
            <w:r w:rsidRPr="00B937FD">
              <w:rPr>
                <w:color w:val="000000"/>
                <w:spacing w:val="-4"/>
                <w:sz w:val="24"/>
                <w:szCs w:val="24"/>
              </w:rPr>
              <w:lastRenderedPageBreak/>
              <w:t xml:space="preserve">В целях достижения задач, которые указаны в пояснительной записке к законопроекту, считаем необходимым избавление от порочной практики </w:t>
            </w:r>
            <w:r w:rsidRPr="00B937FD">
              <w:rPr>
                <w:bCs/>
                <w:spacing w:val="-4"/>
                <w:sz w:val="24"/>
                <w:szCs w:val="24"/>
              </w:rPr>
              <w:t xml:space="preserve">чрезмерности и несоразмерности применяемых мер ответственности со стороны контрольно-надзорных органов и судов путём внесения </w:t>
            </w:r>
            <w:r w:rsidRPr="00B937FD">
              <w:rPr>
                <w:color w:val="000000"/>
                <w:spacing w:val="-4"/>
                <w:sz w:val="24"/>
                <w:szCs w:val="24"/>
              </w:rPr>
              <w:t xml:space="preserve">изменений и дополнений в КоАП РФ и руководящие разъяснения Пленума Верховного Суда Российской Федерации, а также постепенного пересмотра сложившейся практики нижестоящих судебных инстанций. </w:t>
            </w:r>
          </w:p>
          <w:p w:rsidR="00B937FD" w:rsidRPr="00B937FD" w:rsidRDefault="00B937FD" w:rsidP="008A7BFF">
            <w:pPr>
              <w:spacing w:line="230" w:lineRule="auto"/>
              <w:ind w:left="6" w:firstLine="289"/>
              <w:jc w:val="both"/>
              <w:rPr>
                <w:bCs/>
                <w:spacing w:val="-4"/>
                <w:sz w:val="24"/>
                <w:szCs w:val="24"/>
              </w:rPr>
            </w:pPr>
            <w:r w:rsidRPr="00B937FD">
              <w:rPr>
                <w:bCs/>
                <w:spacing w:val="-4"/>
                <w:sz w:val="24"/>
                <w:szCs w:val="24"/>
              </w:rPr>
              <w:t xml:space="preserve">Указанная проблематика заключается в следующем: </w:t>
            </w:r>
          </w:p>
          <w:p w:rsidR="00B937FD" w:rsidRPr="00B937FD" w:rsidRDefault="00B937FD" w:rsidP="008A7BFF">
            <w:pPr>
              <w:spacing w:line="230" w:lineRule="auto"/>
              <w:ind w:left="6" w:firstLine="289"/>
              <w:jc w:val="both"/>
              <w:rPr>
                <w:bCs/>
                <w:spacing w:val="-4"/>
                <w:sz w:val="24"/>
                <w:szCs w:val="24"/>
              </w:rPr>
            </w:pPr>
            <w:r w:rsidRPr="00B937FD">
              <w:rPr>
                <w:bCs/>
                <w:spacing w:val="-4"/>
                <w:sz w:val="24"/>
                <w:szCs w:val="24"/>
              </w:rPr>
              <w:t>1) при выдаче предписаний об устранении нарушений одновременно следует привлечение к ответственности.</w:t>
            </w:r>
          </w:p>
          <w:p w:rsidR="00B937FD" w:rsidRPr="00B937FD" w:rsidRDefault="00B937FD" w:rsidP="008A7BFF">
            <w:pPr>
              <w:spacing w:line="230" w:lineRule="auto"/>
              <w:ind w:left="6" w:firstLine="289"/>
              <w:jc w:val="both"/>
              <w:rPr>
                <w:spacing w:val="-4"/>
                <w:sz w:val="24"/>
                <w:szCs w:val="24"/>
              </w:rPr>
            </w:pPr>
            <w:r w:rsidRPr="00B937FD">
              <w:rPr>
                <w:spacing w:val="-4"/>
                <w:sz w:val="24"/>
                <w:szCs w:val="24"/>
              </w:rPr>
              <w:t xml:space="preserve">В связи с этим, учитывая финансовые возможности в том числе муниципалитетов, предлагаем </w:t>
            </w:r>
            <w:r w:rsidR="00954914">
              <w:rPr>
                <w:spacing w:val="-4"/>
                <w:sz w:val="24"/>
                <w:szCs w:val="24"/>
              </w:rPr>
              <w:t>внести в КоАП РФ и законопроект</w:t>
            </w:r>
            <w:r w:rsidRPr="00B937FD">
              <w:rPr>
                <w:spacing w:val="-4"/>
                <w:sz w:val="24"/>
                <w:szCs w:val="24"/>
              </w:rPr>
              <w:t xml:space="preserve"> </w:t>
            </w:r>
            <w:r w:rsidR="00354053" w:rsidRPr="00B937FD">
              <w:rPr>
                <w:spacing w:val="-4"/>
                <w:sz w:val="24"/>
                <w:szCs w:val="24"/>
              </w:rPr>
              <w:t>соответствующие изменения</w:t>
            </w:r>
            <w:r w:rsidR="00954914">
              <w:rPr>
                <w:spacing w:val="-4"/>
                <w:sz w:val="24"/>
                <w:szCs w:val="24"/>
              </w:rPr>
              <w:t>,</w:t>
            </w:r>
            <w:r w:rsidR="00354053" w:rsidRPr="00B937FD">
              <w:rPr>
                <w:spacing w:val="-4"/>
                <w:sz w:val="24"/>
                <w:szCs w:val="24"/>
              </w:rPr>
              <w:t xml:space="preserve"> </w:t>
            </w:r>
            <w:r w:rsidRPr="00B937FD">
              <w:rPr>
                <w:spacing w:val="-4"/>
                <w:sz w:val="24"/>
                <w:szCs w:val="24"/>
              </w:rPr>
              <w:t>в соответствии с которыми предусмотреть возможность привлечения лица к административной ответственности только после невыполнения последним требований предписания;</w:t>
            </w:r>
          </w:p>
          <w:p w:rsidR="00B937FD" w:rsidRPr="00B937FD" w:rsidRDefault="00B937FD" w:rsidP="008A7BFF">
            <w:pPr>
              <w:spacing w:line="230" w:lineRule="auto"/>
              <w:ind w:left="6" w:firstLine="289"/>
              <w:jc w:val="both"/>
              <w:rPr>
                <w:spacing w:val="-4"/>
                <w:sz w:val="24"/>
                <w:szCs w:val="24"/>
              </w:rPr>
            </w:pPr>
            <w:r w:rsidRPr="00B937FD">
              <w:rPr>
                <w:spacing w:val="-4"/>
                <w:sz w:val="24"/>
                <w:szCs w:val="24"/>
              </w:rPr>
              <w:t>2) за одно и то же нарушение к административной ответственности привлекается и руководитель организации (например, глава администрации), и организация (администрация муниципального образования) как юридическое лицо.</w:t>
            </w:r>
          </w:p>
          <w:p w:rsidR="00B937FD" w:rsidRPr="00B937FD" w:rsidRDefault="00B937FD" w:rsidP="008A7BFF">
            <w:pPr>
              <w:spacing w:line="230" w:lineRule="auto"/>
              <w:ind w:left="6" w:firstLine="289"/>
              <w:jc w:val="both"/>
              <w:rPr>
                <w:spacing w:val="-4"/>
                <w:sz w:val="24"/>
                <w:szCs w:val="24"/>
                <w:shd w:val="clear" w:color="auto" w:fill="FFFFFF"/>
              </w:rPr>
            </w:pPr>
            <w:r w:rsidRPr="00B937FD">
              <w:rPr>
                <w:spacing w:val="-4"/>
                <w:sz w:val="24"/>
                <w:szCs w:val="24"/>
              </w:rPr>
              <w:t xml:space="preserve">Так, в соответствии с частью 3 статьи 2.1 КоАП РФ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лицо,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лицо. </w:t>
            </w:r>
            <w:r w:rsidRPr="00B937FD">
              <w:rPr>
                <w:spacing w:val="-4"/>
                <w:sz w:val="24"/>
                <w:szCs w:val="24"/>
                <w:shd w:val="clear" w:color="auto" w:fill="FFFFFF"/>
              </w:rPr>
              <w:t xml:space="preserve">Данная норма трактуется судами как возможность одновременного привлечения к административной ответственности за одно и то же правонарушение юридического лица и его должностного лица, зачастую, по сути, за одно и то же правонарушение. Это, на наш взгляд, является примером двойной ответственности за одно и то же правонарушение. </w:t>
            </w:r>
          </w:p>
          <w:p w:rsidR="00B937FD" w:rsidRPr="00B937FD" w:rsidRDefault="00B937FD" w:rsidP="008A7BFF">
            <w:pPr>
              <w:autoSpaceDE w:val="0"/>
              <w:autoSpaceDN w:val="0"/>
              <w:adjustRightInd w:val="0"/>
              <w:spacing w:line="230" w:lineRule="auto"/>
              <w:ind w:left="6" w:firstLine="289"/>
              <w:jc w:val="both"/>
              <w:rPr>
                <w:spacing w:val="-4"/>
                <w:sz w:val="24"/>
                <w:szCs w:val="24"/>
              </w:rPr>
            </w:pPr>
            <w:r w:rsidRPr="00B937FD">
              <w:rPr>
                <w:spacing w:val="-4"/>
                <w:sz w:val="24"/>
                <w:szCs w:val="24"/>
              </w:rPr>
              <w:t>В связи с этим предлагаем внести соответствующие изменения в КоАП РФ, исключив часть 3 статьи 2.1 КоАП РФ либо изменив её редакцию, предусмотрев исключение ответственности юридического лица при привлечении физического лица – единоличного</w:t>
            </w:r>
            <w:r w:rsidR="00354053">
              <w:rPr>
                <w:spacing w:val="-4"/>
                <w:sz w:val="24"/>
                <w:szCs w:val="24"/>
              </w:rPr>
              <w:t xml:space="preserve"> руководителя юридического лица</w:t>
            </w:r>
            <w:r w:rsidRPr="00B937FD">
              <w:rPr>
                <w:spacing w:val="-4"/>
                <w:sz w:val="24"/>
                <w:szCs w:val="24"/>
              </w:rPr>
              <w:t xml:space="preserve"> и наоборот, что также потребует корреспондирующих изменений в пункте 15 Постановления Пленума Верховного Суда Российской Федерации от 24.03.2005 № 5 «О некоторых вопросах, возникающих у судов при применении Кодекса Российской Федерации об административных правонарушениях» и пункт 11 Постановления Пленума Вер</w:t>
            </w:r>
            <w:r w:rsidR="00354053">
              <w:rPr>
                <w:spacing w:val="-4"/>
                <w:sz w:val="24"/>
                <w:szCs w:val="24"/>
              </w:rPr>
              <w:t>ховного Суда Российской Федерации</w:t>
            </w:r>
            <w:r w:rsidRPr="00B937FD">
              <w:rPr>
                <w:spacing w:val="-4"/>
                <w:sz w:val="24"/>
                <w:szCs w:val="24"/>
              </w:rPr>
              <w:t xml:space="preserve"> от 28.11.2017 № 46 </w:t>
            </w:r>
            <w:r w:rsidR="00354053">
              <w:rPr>
                <w:spacing w:val="-4"/>
                <w:sz w:val="24"/>
                <w:szCs w:val="24"/>
              </w:rPr>
              <w:br/>
            </w:r>
            <w:r w:rsidRPr="00B937FD">
              <w:rPr>
                <w:spacing w:val="-4"/>
                <w:sz w:val="24"/>
                <w:szCs w:val="24"/>
              </w:rPr>
              <w:t>«О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правонарушениях»;</w:t>
            </w:r>
          </w:p>
          <w:p w:rsidR="00B937FD" w:rsidRPr="00B937FD" w:rsidRDefault="00B937FD" w:rsidP="008A7BFF">
            <w:pPr>
              <w:spacing w:line="230" w:lineRule="auto"/>
              <w:ind w:left="6" w:firstLine="289"/>
              <w:jc w:val="both"/>
              <w:rPr>
                <w:spacing w:val="-4"/>
                <w:sz w:val="24"/>
                <w:szCs w:val="24"/>
              </w:rPr>
            </w:pPr>
            <w:r w:rsidRPr="00B937FD">
              <w:rPr>
                <w:spacing w:val="-4"/>
                <w:sz w:val="24"/>
                <w:szCs w:val="24"/>
              </w:rPr>
              <w:t>3) при явной малозначительности допущенного нарушения соответствующая статья КоАП РФ, предусматривающая возможность освобождения от административной ответственности, не применяется.</w:t>
            </w:r>
          </w:p>
          <w:p w:rsidR="00B937FD" w:rsidRPr="00B937FD" w:rsidRDefault="00B937FD" w:rsidP="008A7BFF">
            <w:pPr>
              <w:autoSpaceDE w:val="0"/>
              <w:autoSpaceDN w:val="0"/>
              <w:adjustRightInd w:val="0"/>
              <w:spacing w:line="230" w:lineRule="auto"/>
              <w:ind w:left="4" w:firstLine="288"/>
              <w:jc w:val="both"/>
              <w:rPr>
                <w:spacing w:val="-4"/>
                <w:sz w:val="24"/>
                <w:szCs w:val="24"/>
              </w:rPr>
            </w:pPr>
            <w:r w:rsidRPr="00B937FD">
              <w:rPr>
                <w:spacing w:val="-4"/>
                <w:sz w:val="24"/>
                <w:szCs w:val="24"/>
              </w:rPr>
              <w:t>В связи с этим предлагаем изменить спорную и неоднозначную практику применения государственными органами и судами малозначительности только тогда, когда просьба об этом:</w:t>
            </w:r>
          </w:p>
          <w:p w:rsidR="00B937FD" w:rsidRPr="00B937FD" w:rsidRDefault="00B937FD" w:rsidP="008A7BFF">
            <w:pPr>
              <w:shd w:val="clear" w:color="auto" w:fill="FFFFFF"/>
              <w:spacing w:line="230" w:lineRule="auto"/>
              <w:ind w:left="4" w:firstLine="288"/>
              <w:jc w:val="both"/>
              <w:rPr>
                <w:spacing w:val="-4"/>
                <w:sz w:val="24"/>
                <w:szCs w:val="24"/>
              </w:rPr>
            </w:pPr>
            <w:r w:rsidRPr="00B937FD">
              <w:rPr>
                <w:spacing w:val="-4"/>
                <w:sz w:val="24"/>
                <w:szCs w:val="24"/>
              </w:rPr>
              <w:t>следует по делам, где не отрицается сам факт административного правонарушения, но внимание органа правоприменения акцентируется на его малозначительности;</w:t>
            </w:r>
          </w:p>
          <w:p w:rsidR="00B937FD" w:rsidRPr="00B937FD" w:rsidRDefault="00B937FD" w:rsidP="008A7BFF">
            <w:pPr>
              <w:shd w:val="clear" w:color="auto" w:fill="FFFFFF"/>
              <w:spacing w:line="230" w:lineRule="auto"/>
              <w:ind w:left="4" w:firstLine="288"/>
              <w:jc w:val="both"/>
              <w:rPr>
                <w:spacing w:val="-4"/>
                <w:sz w:val="24"/>
                <w:szCs w:val="24"/>
              </w:rPr>
            </w:pPr>
            <w:r w:rsidRPr="00B937FD">
              <w:rPr>
                <w:spacing w:val="-4"/>
                <w:sz w:val="24"/>
                <w:szCs w:val="24"/>
              </w:rPr>
              <w:t>подробно мотивирована с приведением аргументов и соответствующих доказательств;</w:t>
            </w:r>
          </w:p>
          <w:p w:rsidR="00B937FD" w:rsidRPr="00B937FD" w:rsidRDefault="00B937FD" w:rsidP="008A7BFF">
            <w:pPr>
              <w:shd w:val="clear" w:color="auto" w:fill="FFFFFF"/>
              <w:spacing w:line="230" w:lineRule="auto"/>
              <w:ind w:left="4" w:firstLine="288"/>
              <w:jc w:val="both"/>
              <w:rPr>
                <w:spacing w:val="-4"/>
                <w:sz w:val="24"/>
                <w:szCs w:val="24"/>
              </w:rPr>
            </w:pPr>
            <w:r w:rsidRPr="00B937FD">
              <w:rPr>
                <w:spacing w:val="-4"/>
                <w:sz w:val="24"/>
                <w:szCs w:val="24"/>
              </w:rPr>
              <w:t>проиллюстрирована похожей судебной практикой, особенно – местной;</w:t>
            </w:r>
          </w:p>
          <w:p w:rsidR="00B937FD" w:rsidRPr="00B937FD" w:rsidRDefault="00B937FD" w:rsidP="008A7BFF">
            <w:pPr>
              <w:shd w:val="clear" w:color="auto" w:fill="FFFFFF"/>
              <w:spacing w:line="230" w:lineRule="auto"/>
              <w:ind w:left="4" w:firstLine="288"/>
              <w:jc w:val="both"/>
              <w:rPr>
                <w:rFonts w:eastAsia="Arial Unicode MS"/>
                <w:bCs/>
                <w:iCs/>
                <w:spacing w:val="-4"/>
                <w:sz w:val="24"/>
                <w:szCs w:val="24"/>
                <w:lang w:eastAsia="en-US"/>
              </w:rPr>
            </w:pPr>
            <w:r w:rsidRPr="00B937FD">
              <w:rPr>
                <w:spacing w:val="-4"/>
                <w:sz w:val="24"/>
                <w:szCs w:val="24"/>
              </w:rPr>
              <w:t>подкреплена ссылками на отсутствие вредных последствий, на формальный характер нарушения</w:t>
            </w:r>
          </w:p>
        </w:tc>
      </w:tr>
    </w:tbl>
    <w:p w:rsidR="00B937FD" w:rsidRPr="00B937FD" w:rsidRDefault="00B937FD" w:rsidP="00B937FD">
      <w:pPr>
        <w:ind w:firstLine="720"/>
        <w:jc w:val="both"/>
        <w:rPr>
          <w:b/>
          <w:bCs/>
          <w:color w:val="000000"/>
          <w:sz w:val="2"/>
          <w:szCs w:val="2"/>
          <w:u w:val="single"/>
          <w:shd w:val="clear" w:color="auto" w:fill="FFFFFF"/>
        </w:rPr>
      </w:pPr>
    </w:p>
    <w:p w:rsidR="00CE7CD4" w:rsidRPr="00CE7CD4" w:rsidRDefault="00CE7CD4" w:rsidP="00F15807">
      <w:pPr>
        <w:rPr>
          <w:sz w:val="28"/>
        </w:rPr>
      </w:pPr>
    </w:p>
    <w:p w:rsidR="00CE7CD4" w:rsidRPr="00B67199" w:rsidRDefault="00CE7CD4" w:rsidP="00CE7CD4">
      <w:pPr>
        <w:jc w:val="center"/>
      </w:pPr>
      <w:r>
        <w:t>_____________________________</w:t>
      </w:r>
    </w:p>
    <w:sectPr w:rsidR="00CE7CD4" w:rsidRPr="00B67199" w:rsidSect="007B7587">
      <w:headerReference w:type="default" r:id="rId7"/>
      <w:pgSz w:w="16838" w:h="11906" w:orient="landscape" w:code="9"/>
      <w:pgMar w:top="1701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12B" w:rsidRDefault="00E4412B" w:rsidP="002E2523">
      <w:r>
        <w:separator/>
      </w:r>
    </w:p>
  </w:endnote>
  <w:endnote w:type="continuationSeparator" w:id="0">
    <w:p w:rsidR="00E4412B" w:rsidRDefault="00E4412B" w:rsidP="002E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12B" w:rsidRDefault="00E4412B" w:rsidP="002E2523">
      <w:r>
        <w:separator/>
      </w:r>
    </w:p>
  </w:footnote>
  <w:footnote w:type="continuationSeparator" w:id="0">
    <w:p w:rsidR="00E4412B" w:rsidRDefault="00E4412B" w:rsidP="002E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9415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7B7587" w:rsidRPr="007B7587" w:rsidRDefault="007B7587">
        <w:pPr>
          <w:pStyle w:val="a3"/>
          <w:jc w:val="center"/>
          <w:rPr>
            <w:sz w:val="28"/>
          </w:rPr>
        </w:pPr>
        <w:r w:rsidRPr="007B7587">
          <w:rPr>
            <w:sz w:val="28"/>
          </w:rPr>
          <w:fldChar w:fldCharType="begin"/>
        </w:r>
        <w:r w:rsidRPr="007B7587">
          <w:rPr>
            <w:sz w:val="28"/>
          </w:rPr>
          <w:instrText>PAGE   \* MERGEFORMAT</w:instrText>
        </w:r>
        <w:r w:rsidRPr="007B7587">
          <w:rPr>
            <w:sz w:val="28"/>
          </w:rPr>
          <w:fldChar w:fldCharType="separate"/>
        </w:r>
        <w:r w:rsidR="00E41566">
          <w:rPr>
            <w:noProof/>
            <w:sz w:val="28"/>
          </w:rPr>
          <w:t>2</w:t>
        </w:r>
        <w:r w:rsidRPr="007B7587"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FD"/>
    <w:rsid w:val="0001152B"/>
    <w:rsid w:val="00012DDB"/>
    <w:rsid w:val="00014E60"/>
    <w:rsid w:val="00022DEB"/>
    <w:rsid w:val="000261E7"/>
    <w:rsid w:val="00026A05"/>
    <w:rsid w:val="00026F1B"/>
    <w:rsid w:val="00035915"/>
    <w:rsid w:val="00035F05"/>
    <w:rsid w:val="00042389"/>
    <w:rsid w:val="00043E2F"/>
    <w:rsid w:val="00044C2F"/>
    <w:rsid w:val="000460C3"/>
    <w:rsid w:val="00053E4E"/>
    <w:rsid w:val="00067CE6"/>
    <w:rsid w:val="00082D9B"/>
    <w:rsid w:val="000902EC"/>
    <w:rsid w:val="00097184"/>
    <w:rsid w:val="000A2E99"/>
    <w:rsid w:val="000B1680"/>
    <w:rsid w:val="000B2D5B"/>
    <w:rsid w:val="000B2EEC"/>
    <w:rsid w:val="000B5A91"/>
    <w:rsid w:val="000C4EDA"/>
    <w:rsid w:val="000D4BEC"/>
    <w:rsid w:val="000D58F9"/>
    <w:rsid w:val="000D5E42"/>
    <w:rsid w:val="000D7EBB"/>
    <w:rsid w:val="000E1C69"/>
    <w:rsid w:val="000E3F47"/>
    <w:rsid w:val="000F166C"/>
    <w:rsid w:val="000F4C6C"/>
    <w:rsid w:val="000F6A77"/>
    <w:rsid w:val="0010077F"/>
    <w:rsid w:val="00100BFF"/>
    <w:rsid w:val="00127153"/>
    <w:rsid w:val="001425C1"/>
    <w:rsid w:val="00144BBD"/>
    <w:rsid w:val="00152AA8"/>
    <w:rsid w:val="00152E98"/>
    <w:rsid w:val="001579A6"/>
    <w:rsid w:val="00157AED"/>
    <w:rsid w:val="00165696"/>
    <w:rsid w:val="00171EEF"/>
    <w:rsid w:val="00181F26"/>
    <w:rsid w:val="00183593"/>
    <w:rsid w:val="001868D5"/>
    <w:rsid w:val="001903C9"/>
    <w:rsid w:val="001949F9"/>
    <w:rsid w:val="001A0917"/>
    <w:rsid w:val="001A1AAD"/>
    <w:rsid w:val="001A51B6"/>
    <w:rsid w:val="001A52E2"/>
    <w:rsid w:val="001A74FB"/>
    <w:rsid w:val="001B2006"/>
    <w:rsid w:val="001B2B6B"/>
    <w:rsid w:val="001C3490"/>
    <w:rsid w:val="001C7602"/>
    <w:rsid w:val="001D2476"/>
    <w:rsid w:val="001D539D"/>
    <w:rsid w:val="001E2C2B"/>
    <w:rsid w:val="001E3403"/>
    <w:rsid w:val="001E38B1"/>
    <w:rsid w:val="001E7BF7"/>
    <w:rsid w:val="001F14D9"/>
    <w:rsid w:val="001F1D0B"/>
    <w:rsid w:val="0020250A"/>
    <w:rsid w:val="0020391B"/>
    <w:rsid w:val="00204633"/>
    <w:rsid w:val="00206F85"/>
    <w:rsid w:val="00210CF4"/>
    <w:rsid w:val="00211A9C"/>
    <w:rsid w:val="00215161"/>
    <w:rsid w:val="00222652"/>
    <w:rsid w:val="00222BC2"/>
    <w:rsid w:val="00223100"/>
    <w:rsid w:val="00225518"/>
    <w:rsid w:val="0023049A"/>
    <w:rsid w:val="0023592D"/>
    <w:rsid w:val="002509D1"/>
    <w:rsid w:val="002549DC"/>
    <w:rsid w:val="002646C9"/>
    <w:rsid w:val="0028134B"/>
    <w:rsid w:val="0028174D"/>
    <w:rsid w:val="00285558"/>
    <w:rsid w:val="00286450"/>
    <w:rsid w:val="00294F82"/>
    <w:rsid w:val="0029663A"/>
    <w:rsid w:val="002A3195"/>
    <w:rsid w:val="002A3AC7"/>
    <w:rsid w:val="002A3B37"/>
    <w:rsid w:val="002A59DC"/>
    <w:rsid w:val="002B5568"/>
    <w:rsid w:val="002C2CDA"/>
    <w:rsid w:val="002C546D"/>
    <w:rsid w:val="002D3110"/>
    <w:rsid w:val="002D48A8"/>
    <w:rsid w:val="002E2523"/>
    <w:rsid w:val="002E47D3"/>
    <w:rsid w:val="002F69DB"/>
    <w:rsid w:val="00317FC5"/>
    <w:rsid w:val="00320565"/>
    <w:rsid w:val="00320EB8"/>
    <w:rsid w:val="00323872"/>
    <w:rsid w:val="0032503F"/>
    <w:rsid w:val="0033319E"/>
    <w:rsid w:val="00335C39"/>
    <w:rsid w:val="00337581"/>
    <w:rsid w:val="003377F9"/>
    <w:rsid w:val="00337947"/>
    <w:rsid w:val="00345A36"/>
    <w:rsid w:val="00351E59"/>
    <w:rsid w:val="00354053"/>
    <w:rsid w:val="003545ED"/>
    <w:rsid w:val="00365F04"/>
    <w:rsid w:val="00372920"/>
    <w:rsid w:val="003835F1"/>
    <w:rsid w:val="003968A5"/>
    <w:rsid w:val="003A72C1"/>
    <w:rsid w:val="003A7783"/>
    <w:rsid w:val="003A79FA"/>
    <w:rsid w:val="003B07B2"/>
    <w:rsid w:val="003C1C06"/>
    <w:rsid w:val="003D1AE2"/>
    <w:rsid w:val="003D2DD0"/>
    <w:rsid w:val="003E05B1"/>
    <w:rsid w:val="003E3AB7"/>
    <w:rsid w:val="003E3F29"/>
    <w:rsid w:val="003F2534"/>
    <w:rsid w:val="003F3BEE"/>
    <w:rsid w:val="003F6975"/>
    <w:rsid w:val="0041312D"/>
    <w:rsid w:val="004216B3"/>
    <w:rsid w:val="004357F6"/>
    <w:rsid w:val="00442CEE"/>
    <w:rsid w:val="0044459C"/>
    <w:rsid w:val="00444AB8"/>
    <w:rsid w:val="004451E0"/>
    <w:rsid w:val="00445D59"/>
    <w:rsid w:val="00451E3F"/>
    <w:rsid w:val="00454546"/>
    <w:rsid w:val="004561E1"/>
    <w:rsid w:val="0046147E"/>
    <w:rsid w:val="004631FE"/>
    <w:rsid w:val="00463301"/>
    <w:rsid w:val="00467743"/>
    <w:rsid w:val="004677A2"/>
    <w:rsid w:val="00475419"/>
    <w:rsid w:val="00477607"/>
    <w:rsid w:val="00482797"/>
    <w:rsid w:val="00482C99"/>
    <w:rsid w:val="00490208"/>
    <w:rsid w:val="00491005"/>
    <w:rsid w:val="00494CC8"/>
    <w:rsid w:val="00497DA7"/>
    <w:rsid w:val="004B0CC2"/>
    <w:rsid w:val="004B2876"/>
    <w:rsid w:val="004C1945"/>
    <w:rsid w:val="004C2B8A"/>
    <w:rsid w:val="004C2D59"/>
    <w:rsid w:val="004C7E10"/>
    <w:rsid w:val="004E08B7"/>
    <w:rsid w:val="004E189E"/>
    <w:rsid w:val="004E1BD9"/>
    <w:rsid w:val="004E34D4"/>
    <w:rsid w:val="004F218C"/>
    <w:rsid w:val="00500F5A"/>
    <w:rsid w:val="00506764"/>
    <w:rsid w:val="0051161B"/>
    <w:rsid w:val="0051205D"/>
    <w:rsid w:val="00521128"/>
    <w:rsid w:val="00526A0B"/>
    <w:rsid w:val="0053347F"/>
    <w:rsid w:val="00541881"/>
    <w:rsid w:val="005421D6"/>
    <w:rsid w:val="00545962"/>
    <w:rsid w:val="00547153"/>
    <w:rsid w:val="00547FFD"/>
    <w:rsid w:val="0055182A"/>
    <w:rsid w:val="005654A4"/>
    <w:rsid w:val="0058730C"/>
    <w:rsid w:val="005915E9"/>
    <w:rsid w:val="0059165F"/>
    <w:rsid w:val="00591923"/>
    <w:rsid w:val="00594877"/>
    <w:rsid w:val="00595825"/>
    <w:rsid w:val="005A2411"/>
    <w:rsid w:val="005A6F27"/>
    <w:rsid w:val="005A797E"/>
    <w:rsid w:val="005B1F2B"/>
    <w:rsid w:val="005D34DA"/>
    <w:rsid w:val="005E5B45"/>
    <w:rsid w:val="005F7F5A"/>
    <w:rsid w:val="00604B4F"/>
    <w:rsid w:val="00614BE5"/>
    <w:rsid w:val="0061545E"/>
    <w:rsid w:val="00632925"/>
    <w:rsid w:val="006341DA"/>
    <w:rsid w:val="00637B30"/>
    <w:rsid w:val="00643EA6"/>
    <w:rsid w:val="0066217B"/>
    <w:rsid w:val="00662E11"/>
    <w:rsid w:val="006676D3"/>
    <w:rsid w:val="00671319"/>
    <w:rsid w:val="006728BB"/>
    <w:rsid w:val="00674173"/>
    <w:rsid w:val="006772BC"/>
    <w:rsid w:val="00680F16"/>
    <w:rsid w:val="006857EE"/>
    <w:rsid w:val="006879FB"/>
    <w:rsid w:val="006930FF"/>
    <w:rsid w:val="00693A00"/>
    <w:rsid w:val="0069478A"/>
    <w:rsid w:val="00697911"/>
    <w:rsid w:val="006A1C01"/>
    <w:rsid w:val="006A4725"/>
    <w:rsid w:val="006A48B2"/>
    <w:rsid w:val="006A6549"/>
    <w:rsid w:val="006B1E45"/>
    <w:rsid w:val="006C0F4C"/>
    <w:rsid w:val="006C1AAD"/>
    <w:rsid w:val="006C55D2"/>
    <w:rsid w:val="006C6B62"/>
    <w:rsid w:val="006D04EF"/>
    <w:rsid w:val="006D192B"/>
    <w:rsid w:val="006D3422"/>
    <w:rsid w:val="006D56E2"/>
    <w:rsid w:val="006D5ECA"/>
    <w:rsid w:val="006E1794"/>
    <w:rsid w:val="006E2CAF"/>
    <w:rsid w:val="00713DFB"/>
    <w:rsid w:val="007221E3"/>
    <w:rsid w:val="00725B06"/>
    <w:rsid w:val="00725B9C"/>
    <w:rsid w:val="00736589"/>
    <w:rsid w:val="00744405"/>
    <w:rsid w:val="007458A9"/>
    <w:rsid w:val="00750D67"/>
    <w:rsid w:val="0075262F"/>
    <w:rsid w:val="007608CE"/>
    <w:rsid w:val="007618B8"/>
    <w:rsid w:val="00762937"/>
    <w:rsid w:val="0076436D"/>
    <w:rsid w:val="007668CE"/>
    <w:rsid w:val="007671F8"/>
    <w:rsid w:val="00770102"/>
    <w:rsid w:val="00772E66"/>
    <w:rsid w:val="00773307"/>
    <w:rsid w:val="007831AB"/>
    <w:rsid w:val="00790EAF"/>
    <w:rsid w:val="007950CE"/>
    <w:rsid w:val="00796E71"/>
    <w:rsid w:val="00796F56"/>
    <w:rsid w:val="007B0EB5"/>
    <w:rsid w:val="007B7587"/>
    <w:rsid w:val="007C410A"/>
    <w:rsid w:val="007D2AFA"/>
    <w:rsid w:val="007E12B0"/>
    <w:rsid w:val="007E1564"/>
    <w:rsid w:val="007E2FD0"/>
    <w:rsid w:val="007E5C0D"/>
    <w:rsid w:val="007F2B63"/>
    <w:rsid w:val="007F67BC"/>
    <w:rsid w:val="0080403A"/>
    <w:rsid w:val="00804970"/>
    <w:rsid w:val="0080504A"/>
    <w:rsid w:val="00806CDB"/>
    <w:rsid w:val="00810C0C"/>
    <w:rsid w:val="008260EC"/>
    <w:rsid w:val="008266EF"/>
    <w:rsid w:val="008278C4"/>
    <w:rsid w:val="00830F76"/>
    <w:rsid w:val="0083103F"/>
    <w:rsid w:val="008313F2"/>
    <w:rsid w:val="00831554"/>
    <w:rsid w:val="00831BE5"/>
    <w:rsid w:val="00832B36"/>
    <w:rsid w:val="008354BD"/>
    <w:rsid w:val="00855FCD"/>
    <w:rsid w:val="00862287"/>
    <w:rsid w:val="00862557"/>
    <w:rsid w:val="0086385F"/>
    <w:rsid w:val="008655DA"/>
    <w:rsid w:val="00865DAD"/>
    <w:rsid w:val="0087552F"/>
    <w:rsid w:val="008767E7"/>
    <w:rsid w:val="00886437"/>
    <w:rsid w:val="00895318"/>
    <w:rsid w:val="008A270C"/>
    <w:rsid w:val="008A7660"/>
    <w:rsid w:val="008A7BFF"/>
    <w:rsid w:val="008B1278"/>
    <w:rsid w:val="008B50A3"/>
    <w:rsid w:val="008C40ED"/>
    <w:rsid w:val="008D0F76"/>
    <w:rsid w:val="008D143D"/>
    <w:rsid w:val="008D7216"/>
    <w:rsid w:val="008E792F"/>
    <w:rsid w:val="00900FD1"/>
    <w:rsid w:val="009145D3"/>
    <w:rsid w:val="00916E94"/>
    <w:rsid w:val="00920669"/>
    <w:rsid w:val="00931CAE"/>
    <w:rsid w:val="0095347F"/>
    <w:rsid w:val="00954914"/>
    <w:rsid w:val="009628FC"/>
    <w:rsid w:val="00966983"/>
    <w:rsid w:val="00976D85"/>
    <w:rsid w:val="009823E9"/>
    <w:rsid w:val="00983F5E"/>
    <w:rsid w:val="00984DBA"/>
    <w:rsid w:val="00987A88"/>
    <w:rsid w:val="00993FA1"/>
    <w:rsid w:val="009945A7"/>
    <w:rsid w:val="009A60BD"/>
    <w:rsid w:val="009A651C"/>
    <w:rsid w:val="009B2E4A"/>
    <w:rsid w:val="009C4132"/>
    <w:rsid w:val="009D0F2C"/>
    <w:rsid w:val="009D146E"/>
    <w:rsid w:val="009D3508"/>
    <w:rsid w:val="009E2DC1"/>
    <w:rsid w:val="009E2ECF"/>
    <w:rsid w:val="009E4655"/>
    <w:rsid w:val="009E75C4"/>
    <w:rsid w:val="009F4607"/>
    <w:rsid w:val="009F5A07"/>
    <w:rsid w:val="00A0549B"/>
    <w:rsid w:val="00A06D5F"/>
    <w:rsid w:val="00A1183C"/>
    <w:rsid w:val="00A1399B"/>
    <w:rsid w:val="00A15E7A"/>
    <w:rsid w:val="00A369AB"/>
    <w:rsid w:val="00A376A1"/>
    <w:rsid w:val="00A41251"/>
    <w:rsid w:val="00A647FA"/>
    <w:rsid w:val="00A64CB3"/>
    <w:rsid w:val="00A6617A"/>
    <w:rsid w:val="00A8313E"/>
    <w:rsid w:val="00A84112"/>
    <w:rsid w:val="00A84160"/>
    <w:rsid w:val="00A86053"/>
    <w:rsid w:val="00A914C7"/>
    <w:rsid w:val="00A94E8D"/>
    <w:rsid w:val="00AA25F7"/>
    <w:rsid w:val="00AB2D6B"/>
    <w:rsid w:val="00AC2996"/>
    <w:rsid w:val="00AC6FF8"/>
    <w:rsid w:val="00AD5A71"/>
    <w:rsid w:val="00AE10CB"/>
    <w:rsid w:val="00AE566D"/>
    <w:rsid w:val="00AE66AA"/>
    <w:rsid w:val="00AE6F52"/>
    <w:rsid w:val="00AF01C7"/>
    <w:rsid w:val="00AF2EB5"/>
    <w:rsid w:val="00AF3B67"/>
    <w:rsid w:val="00B1265A"/>
    <w:rsid w:val="00B13647"/>
    <w:rsid w:val="00B15501"/>
    <w:rsid w:val="00B20A64"/>
    <w:rsid w:val="00B250E5"/>
    <w:rsid w:val="00B26521"/>
    <w:rsid w:val="00B30E2A"/>
    <w:rsid w:val="00B31FD4"/>
    <w:rsid w:val="00B34177"/>
    <w:rsid w:val="00B42764"/>
    <w:rsid w:val="00B44173"/>
    <w:rsid w:val="00B46C08"/>
    <w:rsid w:val="00B5228A"/>
    <w:rsid w:val="00B606FB"/>
    <w:rsid w:val="00B60E80"/>
    <w:rsid w:val="00B64712"/>
    <w:rsid w:val="00B648FE"/>
    <w:rsid w:val="00B67199"/>
    <w:rsid w:val="00B77F0D"/>
    <w:rsid w:val="00B90B5E"/>
    <w:rsid w:val="00B92288"/>
    <w:rsid w:val="00B937FD"/>
    <w:rsid w:val="00B94D88"/>
    <w:rsid w:val="00B9705E"/>
    <w:rsid w:val="00BA148B"/>
    <w:rsid w:val="00BA787C"/>
    <w:rsid w:val="00BB6038"/>
    <w:rsid w:val="00BB6D86"/>
    <w:rsid w:val="00BC4353"/>
    <w:rsid w:val="00BC6F4B"/>
    <w:rsid w:val="00BD3182"/>
    <w:rsid w:val="00BD5255"/>
    <w:rsid w:val="00BD7DDB"/>
    <w:rsid w:val="00BE1300"/>
    <w:rsid w:val="00BE2362"/>
    <w:rsid w:val="00BE2845"/>
    <w:rsid w:val="00BE5C73"/>
    <w:rsid w:val="00BE63E9"/>
    <w:rsid w:val="00C2367F"/>
    <w:rsid w:val="00C34785"/>
    <w:rsid w:val="00C4513C"/>
    <w:rsid w:val="00C51956"/>
    <w:rsid w:val="00C54547"/>
    <w:rsid w:val="00C71902"/>
    <w:rsid w:val="00C74BF7"/>
    <w:rsid w:val="00C75761"/>
    <w:rsid w:val="00C75CEF"/>
    <w:rsid w:val="00CA1E0E"/>
    <w:rsid w:val="00CA25B7"/>
    <w:rsid w:val="00CA2DA6"/>
    <w:rsid w:val="00CA78A7"/>
    <w:rsid w:val="00CB664D"/>
    <w:rsid w:val="00CC03D0"/>
    <w:rsid w:val="00CD28ED"/>
    <w:rsid w:val="00CD3C43"/>
    <w:rsid w:val="00CD6DBD"/>
    <w:rsid w:val="00CD6F60"/>
    <w:rsid w:val="00CD76C7"/>
    <w:rsid w:val="00CE1135"/>
    <w:rsid w:val="00CE2C07"/>
    <w:rsid w:val="00CE4C4F"/>
    <w:rsid w:val="00CE7CD4"/>
    <w:rsid w:val="00CF4FA2"/>
    <w:rsid w:val="00D04B4A"/>
    <w:rsid w:val="00D064DA"/>
    <w:rsid w:val="00D34DE2"/>
    <w:rsid w:val="00D37034"/>
    <w:rsid w:val="00D41A10"/>
    <w:rsid w:val="00D60A70"/>
    <w:rsid w:val="00D63B80"/>
    <w:rsid w:val="00D641FE"/>
    <w:rsid w:val="00D67199"/>
    <w:rsid w:val="00D83F91"/>
    <w:rsid w:val="00D85650"/>
    <w:rsid w:val="00D9166D"/>
    <w:rsid w:val="00D92FDD"/>
    <w:rsid w:val="00D950B5"/>
    <w:rsid w:val="00DA5A5A"/>
    <w:rsid w:val="00DA5B8B"/>
    <w:rsid w:val="00DA69A0"/>
    <w:rsid w:val="00DA6DBB"/>
    <w:rsid w:val="00DB00DF"/>
    <w:rsid w:val="00DB19BE"/>
    <w:rsid w:val="00DC1DD4"/>
    <w:rsid w:val="00DC4C81"/>
    <w:rsid w:val="00DC663D"/>
    <w:rsid w:val="00DC6948"/>
    <w:rsid w:val="00DD343E"/>
    <w:rsid w:val="00DD5B05"/>
    <w:rsid w:val="00DE6294"/>
    <w:rsid w:val="00DE6399"/>
    <w:rsid w:val="00DF0468"/>
    <w:rsid w:val="00DF64B6"/>
    <w:rsid w:val="00E03D7C"/>
    <w:rsid w:val="00E12777"/>
    <w:rsid w:val="00E13348"/>
    <w:rsid w:val="00E13BA6"/>
    <w:rsid w:val="00E13F01"/>
    <w:rsid w:val="00E227A7"/>
    <w:rsid w:val="00E23D2B"/>
    <w:rsid w:val="00E270D4"/>
    <w:rsid w:val="00E34553"/>
    <w:rsid w:val="00E41566"/>
    <w:rsid w:val="00E4412B"/>
    <w:rsid w:val="00E607A4"/>
    <w:rsid w:val="00E61DF9"/>
    <w:rsid w:val="00E63E1A"/>
    <w:rsid w:val="00E64270"/>
    <w:rsid w:val="00E80225"/>
    <w:rsid w:val="00E80DDE"/>
    <w:rsid w:val="00E85434"/>
    <w:rsid w:val="00E87B11"/>
    <w:rsid w:val="00E92CA0"/>
    <w:rsid w:val="00EA01C1"/>
    <w:rsid w:val="00EA05D1"/>
    <w:rsid w:val="00EB0AC6"/>
    <w:rsid w:val="00EB161F"/>
    <w:rsid w:val="00EB1E44"/>
    <w:rsid w:val="00EB67F3"/>
    <w:rsid w:val="00EC203A"/>
    <w:rsid w:val="00ED15C0"/>
    <w:rsid w:val="00EE0692"/>
    <w:rsid w:val="00EE7F7C"/>
    <w:rsid w:val="00EF36E5"/>
    <w:rsid w:val="00EF4340"/>
    <w:rsid w:val="00EF50C5"/>
    <w:rsid w:val="00F0500E"/>
    <w:rsid w:val="00F0540E"/>
    <w:rsid w:val="00F054A9"/>
    <w:rsid w:val="00F072CC"/>
    <w:rsid w:val="00F15807"/>
    <w:rsid w:val="00F159B7"/>
    <w:rsid w:val="00F16657"/>
    <w:rsid w:val="00F2039D"/>
    <w:rsid w:val="00F21DD7"/>
    <w:rsid w:val="00F24109"/>
    <w:rsid w:val="00F26182"/>
    <w:rsid w:val="00F40E83"/>
    <w:rsid w:val="00F44C17"/>
    <w:rsid w:val="00F550FE"/>
    <w:rsid w:val="00F559DC"/>
    <w:rsid w:val="00F80DFD"/>
    <w:rsid w:val="00F828B4"/>
    <w:rsid w:val="00F8553A"/>
    <w:rsid w:val="00FA1144"/>
    <w:rsid w:val="00FB21C6"/>
    <w:rsid w:val="00FB7788"/>
    <w:rsid w:val="00FC1B7D"/>
    <w:rsid w:val="00FC48E6"/>
    <w:rsid w:val="00FD09D8"/>
    <w:rsid w:val="00FD3242"/>
    <w:rsid w:val="00FD3FFC"/>
    <w:rsid w:val="00FD5067"/>
    <w:rsid w:val="00FD79D0"/>
    <w:rsid w:val="00FF2478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DB31218-7B75-4F92-A488-275EA030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78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A09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E2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E2523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2E2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E2523"/>
    <w:rPr>
      <w:rFonts w:ascii="Times New Roman" w:eastAsia="Times New Roman" w:hAnsi="Times New Roman"/>
    </w:rPr>
  </w:style>
  <w:style w:type="paragraph" w:customStyle="1" w:styleId="ConsPlusNormal">
    <w:name w:val="ConsPlusNormal"/>
    <w:rsid w:val="0032503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C66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C663D"/>
    <w:rPr>
      <w:rFonts w:ascii="Tahoma" w:eastAsia="Times New Roman" w:hAnsi="Tahoma" w:cs="Tahoma"/>
      <w:sz w:val="16"/>
      <w:szCs w:val="16"/>
    </w:rPr>
  </w:style>
  <w:style w:type="character" w:styleId="a9">
    <w:name w:val="Hyperlink"/>
    <w:uiPriority w:val="99"/>
    <w:unhideWhenUsed/>
    <w:rsid w:val="00CD76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47555-31F6-46F0-9C37-91AFBB24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4510</Words>
  <Characters>25713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volkova_iv</dc:creator>
  <cp:lastModifiedBy>Рыбакин Артем Юрьевич</cp:lastModifiedBy>
  <cp:revision>26</cp:revision>
  <cp:lastPrinted>2019-05-31T11:54:00Z</cp:lastPrinted>
  <dcterms:created xsi:type="dcterms:W3CDTF">2019-05-31T11:54:00Z</dcterms:created>
  <dcterms:modified xsi:type="dcterms:W3CDTF">2019-06-03T06:20:00Z</dcterms:modified>
</cp:coreProperties>
</file>